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bookmarkStart w:id="0" w:name="_GoBack"/>
      <w:bookmarkEnd w:id="0"/>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rPr>
          <w:rFonts w:hint="eastAsia"/>
          <w:lang w:val="en-US" w:eastAsia="zh-CN"/>
        </w:rPr>
        <w:t>3</w:t>
      </w:r>
      <w:r>
        <w:fldChar w:fldCharType="end"/>
      </w:r>
    </w:p>
    <w:p>
      <w:pPr>
        <w:pStyle w:val="3"/>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lang w:val="en-US" w:eastAsia="zh-CN"/>
        </w:rPr>
        <w:t>6</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lang w:val="en-US" w:eastAsia="zh-CN"/>
        </w:rPr>
        <w:t>1</w:t>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lang w:val="en-US" w:eastAsia="zh-CN"/>
        </w:rPr>
        <w:t>1</w:t>
      </w:r>
      <w:r>
        <w:fldChar w:fldCharType="end"/>
      </w:r>
      <w:r>
        <w:rPr>
          <w:rFonts w:hint="eastAsia"/>
          <w:lang w:val="en-US" w:eastAsia="zh-CN"/>
        </w:rPr>
        <w:t>4</w:t>
      </w:r>
    </w:p>
    <w:p>
      <w:pPr>
        <w:pStyle w:val="3"/>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rPr>
          <w:rFonts w:hint="eastAsia"/>
          <w:lang w:val="en-US" w:eastAsia="zh-CN"/>
        </w:rPr>
        <w:t>2</w:t>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rPr>
          <w:rFonts w:hint="eastAsia"/>
          <w:lang w:val="en-US" w:eastAsia="zh-CN"/>
        </w:rPr>
        <w:t>2</w:t>
      </w:r>
      <w:r>
        <w:fldChar w:fldCharType="end"/>
      </w:r>
      <w:r>
        <w:rPr>
          <w:rFonts w:hint="eastAsia"/>
          <w:lang w:val="en-US" w:eastAsia="zh-CN"/>
        </w:rPr>
        <w:t>3</w:t>
      </w:r>
    </w:p>
    <w:p>
      <w:pPr>
        <w:pStyle w:val="3"/>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rPr>
          <w:rFonts w:hint="eastAsia"/>
          <w:lang w:val="en-US" w:eastAsia="zh-CN"/>
        </w:rPr>
        <w:t>2</w:t>
      </w:r>
      <w:r>
        <w:fldChar w:fldCharType="end"/>
      </w:r>
      <w:r>
        <w:rPr>
          <w:rFonts w:hint="eastAsia"/>
          <w:lang w:val="en-US" w:eastAsia="zh-CN"/>
        </w:rPr>
        <w:t>5</w:t>
      </w:r>
    </w:p>
    <w:p>
      <w:pPr>
        <w:pStyle w:val="3"/>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rPr>
          <w:rFonts w:hint="eastAsia"/>
          <w:lang w:val="en-US" w:eastAsia="zh-CN"/>
        </w:rPr>
        <w:t>2</w:t>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rPr>
          <w:rFonts w:hint="eastAsia"/>
          <w:lang w:val="en-US" w:eastAsia="zh-CN"/>
        </w:rPr>
        <w:t>2</w:t>
      </w:r>
      <w:r>
        <w:fldChar w:fldCharType="end"/>
      </w:r>
      <w:r>
        <w:rPr>
          <w:rFonts w:hint="eastAsia"/>
          <w:lang w:val="en-US" w:eastAsia="zh-CN"/>
        </w:rPr>
        <w:t>7</w:t>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3"/>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2</w:t>
      </w:r>
      <w:r>
        <w:fldChar w:fldCharType="end"/>
      </w:r>
      <w:r>
        <w:rPr>
          <w:rFonts w:hint="eastAsia"/>
          <w:lang w:val="en-US" w:eastAsia="zh-CN"/>
        </w:rPr>
        <w:t>8</w:t>
      </w:r>
    </w:p>
    <w:p>
      <w:pPr>
        <w:pStyle w:val="3"/>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3</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3</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3</w:t>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3</w:t>
      </w:r>
      <w:r>
        <w:fldChar w:fldCharType="end"/>
      </w:r>
      <w:r>
        <w:rPr>
          <w:rFonts w:hint="eastAsia"/>
          <w:lang w:val="en-US" w:eastAsia="zh-CN"/>
        </w:rPr>
        <w:t>1</w:t>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rPr>
          <w:rFonts w:hint="eastAsia"/>
          <w:lang w:val="en-US" w:eastAsia="zh-CN"/>
        </w:rPr>
        <w:t>3</w:t>
      </w:r>
      <w:r>
        <w:t>5</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rPr>
          <w:rFonts w:hint="eastAsia"/>
          <w:lang w:val="en-US" w:eastAsia="zh-CN"/>
        </w:rPr>
        <w:t>3</w:t>
      </w:r>
      <w:r>
        <w:t>5</w:t>
      </w:r>
      <w:r>
        <w:fldChar w:fldCharType="end"/>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3</w:t>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3</w:t>
      </w:r>
      <w:r>
        <w:fldChar w:fldCharType="end"/>
      </w:r>
      <w:r>
        <w:rPr>
          <w:rFonts w:hint="eastAsia"/>
          <w:lang w:val="en-US" w:eastAsia="zh-CN"/>
        </w:rPr>
        <w:t>7</w:t>
      </w:r>
    </w:p>
    <w:p>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sectPr>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7"/>
        <w:tblW w:w="1479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225001中国共产党新乐市委员会机构编制委员会办公室本级</w:t>
            </w:r>
          </w:p>
        </w:tc>
        <w:tc>
          <w:tcPr>
            <w:tcW w:w="2959" w:type="dxa"/>
            <w:tcBorders>
              <w:top w:val="single" w:color="FFFFFF" w:sz="6" w:space="0"/>
              <w:left w:val="single" w:color="FFFFFF" w:sz="6" w:space="0"/>
              <w:right w:val="single" w:color="FFFFFF" w:sz="6" w:space="0"/>
            </w:tcBorders>
            <w:vAlign w:val="center"/>
          </w:tcPr>
          <w:p>
            <w:pPr>
              <w:pStyle w:val="10"/>
            </w:pPr>
            <w:r>
              <w:t>预算年度：2022</w:t>
            </w:r>
          </w:p>
        </w:tc>
        <w:tc>
          <w:tcPr>
            <w:tcW w:w="5918"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2"/>
            </w:pPr>
            <w:r>
              <w:t>项  目</w:t>
            </w:r>
          </w:p>
        </w:tc>
        <w:tc>
          <w:tcPr>
            <w:tcW w:w="2959" w:type="dxa"/>
            <w:vAlign w:val="center"/>
          </w:tcPr>
          <w:p>
            <w:pPr>
              <w:pStyle w:val="12"/>
            </w:pPr>
            <w:r>
              <w:t>预算数</w:t>
            </w:r>
          </w:p>
        </w:tc>
        <w:tc>
          <w:tcPr>
            <w:tcW w:w="2959"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2959" w:type="dxa"/>
            <w:vAlign w:val="center"/>
          </w:tcPr>
          <w:p>
            <w:pPr>
              <w:pStyle w:val="12"/>
            </w:pPr>
            <w:r>
              <w:t>1</w:t>
            </w:r>
          </w:p>
        </w:tc>
        <w:tc>
          <w:tcPr>
            <w:tcW w:w="2959" w:type="dxa"/>
            <w:vAlign w:val="center"/>
          </w:tcPr>
          <w:p>
            <w:pPr>
              <w:pStyle w:val="12"/>
            </w:pPr>
            <w:r>
              <w:t>2</w:t>
            </w:r>
          </w:p>
        </w:tc>
        <w:tc>
          <w:tcPr>
            <w:tcW w:w="2959"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2959" w:type="dxa"/>
            <w:vAlign w:val="center"/>
          </w:tcPr>
          <w:p>
            <w:pPr>
              <w:pStyle w:val="14"/>
            </w:pPr>
            <w:r>
              <w:t>一、一般公共预算拨款收入</w:t>
            </w:r>
          </w:p>
        </w:tc>
        <w:tc>
          <w:tcPr>
            <w:tcW w:w="2959" w:type="dxa"/>
            <w:vAlign w:val="center"/>
          </w:tcPr>
          <w:p>
            <w:pPr>
              <w:pStyle w:val="13"/>
            </w:pPr>
            <w:r>
              <w:t>1135249.80</w:t>
            </w:r>
          </w:p>
        </w:tc>
        <w:tc>
          <w:tcPr>
            <w:tcW w:w="2959" w:type="dxa"/>
            <w:vAlign w:val="center"/>
          </w:tcPr>
          <w:p>
            <w:pPr>
              <w:pStyle w:val="14"/>
            </w:pPr>
            <w:r>
              <w:t>一、一般公共服务支出</w:t>
            </w:r>
          </w:p>
        </w:tc>
        <w:tc>
          <w:tcPr>
            <w:tcW w:w="2959" w:type="dxa"/>
            <w:vAlign w:val="center"/>
          </w:tcPr>
          <w:p>
            <w:pPr>
              <w:pStyle w:val="13"/>
            </w:pPr>
            <w:r>
              <w:t>895652.00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2959" w:type="dxa"/>
            <w:vAlign w:val="center"/>
          </w:tcPr>
          <w:p>
            <w:pPr>
              <w:pStyle w:val="14"/>
            </w:pPr>
            <w:r>
              <w:t>二、政府性基金预算拨款收入</w:t>
            </w:r>
          </w:p>
        </w:tc>
        <w:tc>
          <w:tcPr>
            <w:tcW w:w="2959" w:type="dxa"/>
            <w:vAlign w:val="center"/>
          </w:tcPr>
          <w:p>
            <w:pPr>
              <w:pStyle w:val="13"/>
            </w:pPr>
          </w:p>
        </w:tc>
        <w:tc>
          <w:tcPr>
            <w:tcW w:w="2959" w:type="dxa"/>
            <w:vAlign w:val="center"/>
          </w:tcPr>
          <w:p>
            <w:pPr>
              <w:pStyle w:val="14"/>
            </w:pPr>
            <w:r>
              <w:t>二、外交支出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2959" w:type="dxa"/>
            <w:vAlign w:val="center"/>
          </w:tcPr>
          <w:p>
            <w:pPr>
              <w:pStyle w:val="14"/>
            </w:pPr>
            <w:r>
              <w:t>三、国有资本经营预算拨款收入</w:t>
            </w:r>
          </w:p>
        </w:tc>
        <w:tc>
          <w:tcPr>
            <w:tcW w:w="2959" w:type="dxa"/>
            <w:vAlign w:val="center"/>
          </w:tcPr>
          <w:p>
            <w:pPr>
              <w:pStyle w:val="13"/>
            </w:pPr>
          </w:p>
        </w:tc>
        <w:tc>
          <w:tcPr>
            <w:tcW w:w="2959"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2959" w:type="dxa"/>
            <w:vAlign w:val="center"/>
          </w:tcPr>
          <w:p>
            <w:pPr>
              <w:pStyle w:val="14"/>
            </w:pPr>
            <w:r>
              <w:t>四、财政专户管理资金收入</w:t>
            </w:r>
          </w:p>
        </w:tc>
        <w:tc>
          <w:tcPr>
            <w:tcW w:w="2959" w:type="dxa"/>
            <w:vAlign w:val="center"/>
          </w:tcPr>
          <w:p>
            <w:pPr>
              <w:pStyle w:val="13"/>
            </w:pPr>
          </w:p>
        </w:tc>
        <w:tc>
          <w:tcPr>
            <w:tcW w:w="2959" w:type="dxa"/>
            <w:vAlign w:val="center"/>
          </w:tcPr>
          <w:p>
            <w:pPr>
              <w:pStyle w:val="14"/>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2959" w:type="dxa"/>
            <w:vAlign w:val="center"/>
          </w:tcPr>
          <w:p>
            <w:pPr>
              <w:pStyle w:val="14"/>
            </w:pPr>
            <w:r>
              <w:t>五、事业收入</w:t>
            </w:r>
          </w:p>
        </w:tc>
        <w:tc>
          <w:tcPr>
            <w:tcW w:w="2959" w:type="dxa"/>
            <w:vAlign w:val="center"/>
          </w:tcPr>
          <w:p>
            <w:pPr>
              <w:pStyle w:val="13"/>
            </w:pPr>
          </w:p>
        </w:tc>
        <w:tc>
          <w:tcPr>
            <w:tcW w:w="2959" w:type="dxa"/>
            <w:vAlign w:val="center"/>
          </w:tcPr>
          <w:p>
            <w:pPr>
              <w:pStyle w:val="14"/>
            </w:pPr>
            <w:r>
              <w:t>五、教育支出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2959" w:type="dxa"/>
            <w:vAlign w:val="center"/>
          </w:tcPr>
          <w:p>
            <w:pPr>
              <w:pStyle w:val="14"/>
            </w:pPr>
            <w:r>
              <w:t>六、事业单位经营收入</w:t>
            </w:r>
          </w:p>
        </w:tc>
        <w:tc>
          <w:tcPr>
            <w:tcW w:w="2959" w:type="dxa"/>
            <w:vAlign w:val="center"/>
          </w:tcPr>
          <w:p>
            <w:pPr>
              <w:pStyle w:val="13"/>
            </w:pPr>
          </w:p>
        </w:tc>
        <w:tc>
          <w:tcPr>
            <w:tcW w:w="2959" w:type="dxa"/>
            <w:vAlign w:val="center"/>
          </w:tcPr>
          <w:p>
            <w:pPr>
              <w:pStyle w:val="14"/>
            </w:pPr>
            <w:r>
              <w:t>六、科学技术支出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2959" w:type="dxa"/>
            <w:vAlign w:val="center"/>
          </w:tcPr>
          <w:p>
            <w:pPr>
              <w:pStyle w:val="14"/>
            </w:pPr>
            <w:r>
              <w:t>七、上级补助收入</w:t>
            </w:r>
          </w:p>
        </w:tc>
        <w:tc>
          <w:tcPr>
            <w:tcW w:w="2959" w:type="dxa"/>
            <w:vAlign w:val="center"/>
          </w:tcPr>
          <w:p>
            <w:pPr>
              <w:pStyle w:val="13"/>
            </w:pPr>
          </w:p>
        </w:tc>
        <w:tc>
          <w:tcPr>
            <w:tcW w:w="2959"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2959" w:type="dxa"/>
            <w:vAlign w:val="center"/>
          </w:tcPr>
          <w:p>
            <w:pPr>
              <w:pStyle w:val="14"/>
            </w:pPr>
            <w:r>
              <w:t>八、附属单位上缴收入</w:t>
            </w:r>
          </w:p>
        </w:tc>
        <w:tc>
          <w:tcPr>
            <w:tcW w:w="2959" w:type="dxa"/>
            <w:vAlign w:val="center"/>
          </w:tcPr>
          <w:p>
            <w:pPr>
              <w:pStyle w:val="13"/>
            </w:pPr>
          </w:p>
        </w:tc>
        <w:tc>
          <w:tcPr>
            <w:tcW w:w="2959" w:type="dxa"/>
            <w:vAlign w:val="center"/>
          </w:tcPr>
          <w:p>
            <w:pPr>
              <w:pStyle w:val="14"/>
            </w:pPr>
            <w:r>
              <w:t>八、社会保障和就业支出</w:t>
            </w:r>
          </w:p>
        </w:tc>
        <w:tc>
          <w:tcPr>
            <w:tcW w:w="2959" w:type="dxa"/>
            <w:vAlign w:val="center"/>
          </w:tcPr>
          <w:p>
            <w:pPr>
              <w:pStyle w:val="13"/>
            </w:pPr>
            <w:r>
              <w:t>124474.35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2959" w:type="dxa"/>
            <w:vAlign w:val="center"/>
          </w:tcPr>
          <w:p>
            <w:pPr>
              <w:pStyle w:val="14"/>
            </w:pPr>
            <w:r>
              <w:t>九、其他收入</w:t>
            </w:r>
          </w:p>
        </w:tc>
        <w:tc>
          <w:tcPr>
            <w:tcW w:w="2959" w:type="dxa"/>
            <w:vAlign w:val="center"/>
          </w:tcPr>
          <w:p>
            <w:pPr>
              <w:pStyle w:val="13"/>
            </w:pPr>
          </w:p>
        </w:tc>
        <w:tc>
          <w:tcPr>
            <w:tcW w:w="2959" w:type="dxa"/>
            <w:vAlign w:val="center"/>
          </w:tcPr>
          <w:p>
            <w:pPr>
              <w:pStyle w:val="14"/>
            </w:pPr>
            <w:r>
              <w:t>九、社会保险基金支出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十、卫生健康支出</w:t>
            </w:r>
          </w:p>
        </w:tc>
        <w:tc>
          <w:tcPr>
            <w:tcW w:w="2959" w:type="dxa"/>
            <w:vAlign w:val="center"/>
          </w:tcPr>
          <w:p>
            <w:pPr>
              <w:pStyle w:val="13"/>
            </w:pPr>
            <w:r>
              <w:t>48021.37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十三、农林水支出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十四、交通运输支出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十五、资源勘探工业信息等支出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十六、商业服务业等支出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二十、住房保障支出</w:t>
            </w:r>
          </w:p>
        </w:tc>
        <w:tc>
          <w:tcPr>
            <w:tcW w:w="2959" w:type="dxa"/>
            <w:vAlign w:val="center"/>
          </w:tcPr>
          <w:p>
            <w:pPr>
              <w:pStyle w:val="13"/>
            </w:pPr>
            <w:r>
              <w:t>67102.08</w:t>
            </w: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二十一、粮油物资储备支出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2959" w:type="dxa"/>
            <w:vAlign w:val="center"/>
          </w:tcPr>
          <w:p>
            <w:pPr>
              <w:pStyle w:val="16"/>
            </w:pPr>
            <w:r>
              <w:t>本年收入合计</w:t>
            </w:r>
          </w:p>
        </w:tc>
        <w:tc>
          <w:tcPr>
            <w:tcW w:w="2959" w:type="dxa"/>
            <w:vAlign w:val="center"/>
          </w:tcPr>
          <w:p>
            <w:pPr>
              <w:pStyle w:val="17"/>
            </w:pPr>
            <w:r>
              <w:t>1135249.80</w:t>
            </w:r>
          </w:p>
        </w:tc>
        <w:tc>
          <w:tcPr>
            <w:tcW w:w="2959" w:type="dxa"/>
            <w:vAlign w:val="center"/>
          </w:tcPr>
          <w:p>
            <w:pPr>
              <w:pStyle w:val="16"/>
            </w:pPr>
            <w:r>
              <w:t>本年支出合计</w:t>
            </w:r>
          </w:p>
        </w:tc>
        <w:tc>
          <w:tcPr>
            <w:tcW w:w="2959" w:type="dxa"/>
            <w:vAlign w:val="center"/>
          </w:tcPr>
          <w:p>
            <w:pPr>
              <w:pStyle w:val="17"/>
            </w:pPr>
            <w:r>
              <w:t>1135249.80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2959" w:type="dxa"/>
            <w:vAlign w:val="center"/>
          </w:tcPr>
          <w:p>
            <w:pPr>
              <w:pStyle w:val="14"/>
            </w:pPr>
            <w:r>
              <w:t>上年结转结余</w:t>
            </w:r>
          </w:p>
        </w:tc>
        <w:tc>
          <w:tcPr>
            <w:tcW w:w="2959" w:type="dxa"/>
            <w:vAlign w:val="center"/>
          </w:tcPr>
          <w:p>
            <w:pPr>
              <w:pStyle w:val="13"/>
            </w:pPr>
          </w:p>
        </w:tc>
        <w:tc>
          <w:tcPr>
            <w:tcW w:w="2959"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2959" w:type="dxa"/>
            <w:vAlign w:val="center"/>
          </w:tcPr>
          <w:p>
            <w:pPr>
              <w:pStyle w:val="16"/>
            </w:pPr>
            <w:r>
              <w:t>收入总计</w:t>
            </w:r>
          </w:p>
        </w:tc>
        <w:tc>
          <w:tcPr>
            <w:tcW w:w="2959" w:type="dxa"/>
            <w:vAlign w:val="center"/>
          </w:tcPr>
          <w:p>
            <w:pPr>
              <w:pStyle w:val="17"/>
            </w:pPr>
            <w:r>
              <w:t>1135249.80</w:t>
            </w:r>
          </w:p>
        </w:tc>
        <w:tc>
          <w:tcPr>
            <w:tcW w:w="2959" w:type="dxa"/>
            <w:vAlign w:val="center"/>
          </w:tcPr>
          <w:p>
            <w:pPr>
              <w:pStyle w:val="16"/>
            </w:pPr>
            <w:r>
              <w:t>支出总计</w:t>
            </w:r>
          </w:p>
        </w:tc>
        <w:tc>
          <w:tcPr>
            <w:tcW w:w="2959" w:type="dxa"/>
            <w:vAlign w:val="center"/>
          </w:tcPr>
          <w:p>
            <w:pPr>
              <w:pStyle w:val="17"/>
            </w:pPr>
            <w:r>
              <w:t>1135249.80</w:t>
            </w: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7"/>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225001中国共产党新乐市委员会机构编制委员会办公室本级</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1135249.80</w:t>
            </w:r>
          </w:p>
        </w:tc>
        <w:tc>
          <w:tcPr>
            <w:tcW w:w="758" w:type="dxa"/>
            <w:vAlign w:val="center"/>
          </w:tcPr>
          <w:p>
            <w:pPr>
              <w:pStyle w:val="17"/>
            </w:pPr>
            <w:r>
              <w:t>1135249.80</w:t>
            </w:r>
          </w:p>
        </w:tc>
        <w:tc>
          <w:tcPr>
            <w:tcW w:w="758" w:type="dxa"/>
            <w:vAlign w:val="center"/>
          </w:tcPr>
          <w:p>
            <w:pPr>
              <w:pStyle w:val="17"/>
            </w:pPr>
            <w:r>
              <w:t>1135249.80</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201</w:t>
            </w:r>
          </w:p>
        </w:tc>
        <w:tc>
          <w:tcPr>
            <w:tcW w:w="758" w:type="dxa"/>
            <w:vAlign w:val="center"/>
          </w:tcPr>
          <w:p>
            <w:pPr>
              <w:pStyle w:val="14"/>
            </w:pPr>
            <w:r>
              <w:t>一般公共服务支出</w:t>
            </w:r>
          </w:p>
        </w:tc>
        <w:tc>
          <w:tcPr>
            <w:tcW w:w="758" w:type="dxa"/>
            <w:vAlign w:val="center"/>
          </w:tcPr>
          <w:p>
            <w:pPr>
              <w:pStyle w:val="13"/>
            </w:pPr>
            <w:r>
              <w:t>895652.00</w:t>
            </w:r>
          </w:p>
        </w:tc>
        <w:tc>
          <w:tcPr>
            <w:tcW w:w="758" w:type="dxa"/>
            <w:vAlign w:val="center"/>
          </w:tcPr>
          <w:p>
            <w:pPr>
              <w:pStyle w:val="13"/>
            </w:pPr>
            <w:r>
              <w:t>895652.00</w:t>
            </w:r>
          </w:p>
        </w:tc>
        <w:tc>
          <w:tcPr>
            <w:tcW w:w="758" w:type="dxa"/>
            <w:vAlign w:val="center"/>
          </w:tcPr>
          <w:p>
            <w:pPr>
              <w:pStyle w:val="13"/>
            </w:pPr>
            <w:r>
              <w:t>895652.00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20131</w:t>
            </w:r>
          </w:p>
        </w:tc>
        <w:tc>
          <w:tcPr>
            <w:tcW w:w="758" w:type="dxa"/>
            <w:vAlign w:val="center"/>
          </w:tcPr>
          <w:p>
            <w:pPr>
              <w:pStyle w:val="14"/>
            </w:pPr>
            <w:r>
              <w:t>党委办公厅（室）及相关机构事务</w:t>
            </w:r>
          </w:p>
        </w:tc>
        <w:tc>
          <w:tcPr>
            <w:tcW w:w="758" w:type="dxa"/>
            <w:vAlign w:val="center"/>
          </w:tcPr>
          <w:p>
            <w:pPr>
              <w:pStyle w:val="13"/>
            </w:pPr>
            <w:r>
              <w:t>895652.00</w:t>
            </w:r>
          </w:p>
        </w:tc>
        <w:tc>
          <w:tcPr>
            <w:tcW w:w="758" w:type="dxa"/>
            <w:vAlign w:val="center"/>
          </w:tcPr>
          <w:p>
            <w:pPr>
              <w:pStyle w:val="13"/>
            </w:pPr>
            <w:r>
              <w:t>895652.00</w:t>
            </w:r>
          </w:p>
        </w:tc>
        <w:tc>
          <w:tcPr>
            <w:tcW w:w="758" w:type="dxa"/>
            <w:vAlign w:val="center"/>
          </w:tcPr>
          <w:p>
            <w:pPr>
              <w:pStyle w:val="13"/>
            </w:pPr>
            <w:r>
              <w:t>895652.00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2013101</w:t>
            </w:r>
          </w:p>
        </w:tc>
        <w:tc>
          <w:tcPr>
            <w:tcW w:w="758" w:type="dxa"/>
            <w:vAlign w:val="center"/>
          </w:tcPr>
          <w:p>
            <w:pPr>
              <w:pStyle w:val="14"/>
            </w:pPr>
            <w:r>
              <w:t>行政运行</w:t>
            </w:r>
          </w:p>
        </w:tc>
        <w:tc>
          <w:tcPr>
            <w:tcW w:w="758" w:type="dxa"/>
            <w:vAlign w:val="center"/>
          </w:tcPr>
          <w:p>
            <w:pPr>
              <w:pStyle w:val="13"/>
            </w:pPr>
            <w:r>
              <w:t>767452.00</w:t>
            </w:r>
          </w:p>
        </w:tc>
        <w:tc>
          <w:tcPr>
            <w:tcW w:w="758" w:type="dxa"/>
            <w:vAlign w:val="center"/>
          </w:tcPr>
          <w:p>
            <w:pPr>
              <w:pStyle w:val="13"/>
            </w:pPr>
            <w:r>
              <w:t>767452.00</w:t>
            </w:r>
          </w:p>
        </w:tc>
        <w:tc>
          <w:tcPr>
            <w:tcW w:w="758" w:type="dxa"/>
            <w:vAlign w:val="center"/>
          </w:tcPr>
          <w:p>
            <w:pPr>
              <w:pStyle w:val="13"/>
            </w:pPr>
            <w:r>
              <w:t>767452.00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2013105</w:t>
            </w:r>
          </w:p>
        </w:tc>
        <w:tc>
          <w:tcPr>
            <w:tcW w:w="758" w:type="dxa"/>
            <w:vAlign w:val="center"/>
          </w:tcPr>
          <w:p>
            <w:pPr>
              <w:pStyle w:val="14"/>
            </w:pPr>
            <w:r>
              <w:t>专项业务</w:t>
            </w:r>
          </w:p>
        </w:tc>
        <w:tc>
          <w:tcPr>
            <w:tcW w:w="758" w:type="dxa"/>
            <w:vAlign w:val="center"/>
          </w:tcPr>
          <w:p>
            <w:pPr>
              <w:pStyle w:val="13"/>
            </w:pPr>
            <w:r>
              <w:t>128200.00</w:t>
            </w:r>
          </w:p>
        </w:tc>
        <w:tc>
          <w:tcPr>
            <w:tcW w:w="758" w:type="dxa"/>
            <w:vAlign w:val="center"/>
          </w:tcPr>
          <w:p>
            <w:pPr>
              <w:pStyle w:val="13"/>
            </w:pPr>
            <w:r>
              <w:t>128200.00</w:t>
            </w:r>
          </w:p>
        </w:tc>
        <w:tc>
          <w:tcPr>
            <w:tcW w:w="758" w:type="dxa"/>
            <w:vAlign w:val="center"/>
          </w:tcPr>
          <w:p>
            <w:pPr>
              <w:pStyle w:val="13"/>
            </w:pPr>
            <w:r>
              <w:t>128200.00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208</w:t>
            </w:r>
          </w:p>
        </w:tc>
        <w:tc>
          <w:tcPr>
            <w:tcW w:w="758" w:type="dxa"/>
            <w:vAlign w:val="center"/>
          </w:tcPr>
          <w:p>
            <w:pPr>
              <w:pStyle w:val="14"/>
            </w:pPr>
            <w:r>
              <w:t>社会保障和就业支出</w:t>
            </w:r>
          </w:p>
        </w:tc>
        <w:tc>
          <w:tcPr>
            <w:tcW w:w="758" w:type="dxa"/>
            <w:vAlign w:val="center"/>
          </w:tcPr>
          <w:p>
            <w:pPr>
              <w:pStyle w:val="13"/>
            </w:pPr>
            <w:r>
              <w:t>124474.35</w:t>
            </w:r>
          </w:p>
        </w:tc>
        <w:tc>
          <w:tcPr>
            <w:tcW w:w="758" w:type="dxa"/>
            <w:vAlign w:val="center"/>
          </w:tcPr>
          <w:p>
            <w:pPr>
              <w:pStyle w:val="13"/>
            </w:pPr>
            <w:r>
              <w:t>124474.35</w:t>
            </w:r>
          </w:p>
        </w:tc>
        <w:tc>
          <w:tcPr>
            <w:tcW w:w="758" w:type="dxa"/>
            <w:vAlign w:val="center"/>
          </w:tcPr>
          <w:p>
            <w:pPr>
              <w:pStyle w:val="13"/>
            </w:pPr>
            <w:r>
              <w:t>124474.35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758" w:type="dxa"/>
            <w:vAlign w:val="center"/>
          </w:tcPr>
          <w:p>
            <w:pPr>
              <w:pStyle w:val="14"/>
            </w:pPr>
            <w:r>
              <w:t>20805</w:t>
            </w:r>
          </w:p>
        </w:tc>
        <w:tc>
          <w:tcPr>
            <w:tcW w:w="758" w:type="dxa"/>
            <w:vAlign w:val="center"/>
          </w:tcPr>
          <w:p>
            <w:pPr>
              <w:pStyle w:val="14"/>
            </w:pPr>
            <w:r>
              <w:t>行政事业单位养老支出</w:t>
            </w:r>
          </w:p>
        </w:tc>
        <w:tc>
          <w:tcPr>
            <w:tcW w:w="758" w:type="dxa"/>
            <w:vAlign w:val="center"/>
          </w:tcPr>
          <w:p>
            <w:pPr>
              <w:pStyle w:val="13"/>
            </w:pPr>
            <w:r>
              <w:t>120598.94</w:t>
            </w:r>
          </w:p>
        </w:tc>
        <w:tc>
          <w:tcPr>
            <w:tcW w:w="758" w:type="dxa"/>
            <w:vAlign w:val="center"/>
          </w:tcPr>
          <w:p>
            <w:pPr>
              <w:pStyle w:val="13"/>
            </w:pPr>
            <w:r>
              <w:t>120598.94</w:t>
            </w:r>
          </w:p>
        </w:tc>
        <w:tc>
          <w:tcPr>
            <w:tcW w:w="758" w:type="dxa"/>
            <w:vAlign w:val="center"/>
          </w:tcPr>
          <w:p>
            <w:pPr>
              <w:pStyle w:val="13"/>
            </w:pPr>
            <w:r>
              <w:t>120598.94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8</w:t>
            </w:r>
          </w:p>
        </w:tc>
        <w:tc>
          <w:tcPr>
            <w:tcW w:w="758" w:type="dxa"/>
            <w:vAlign w:val="center"/>
          </w:tcPr>
          <w:p>
            <w:pPr>
              <w:pStyle w:val="14"/>
            </w:pPr>
            <w:r>
              <w:t>2080501</w:t>
            </w:r>
          </w:p>
        </w:tc>
        <w:tc>
          <w:tcPr>
            <w:tcW w:w="758" w:type="dxa"/>
            <w:vAlign w:val="center"/>
          </w:tcPr>
          <w:p>
            <w:pPr>
              <w:pStyle w:val="14"/>
            </w:pPr>
            <w:r>
              <w:t>行政单位离退休</w:t>
            </w:r>
          </w:p>
        </w:tc>
        <w:tc>
          <w:tcPr>
            <w:tcW w:w="758" w:type="dxa"/>
            <w:vAlign w:val="center"/>
          </w:tcPr>
          <w:p>
            <w:pPr>
              <w:pStyle w:val="13"/>
            </w:pPr>
            <w:r>
              <w:t>19896.50</w:t>
            </w:r>
          </w:p>
        </w:tc>
        <w:tc>
          <w:tcPr>
            <w:tcW w:w="758" w:type="dxa"/>
            <w:vAlign w:val="center"/>
          </w:tcPr>
          <w:p>
            <w:pPr>
              <w:pStyle w:val="13"/>
            </w:pPr>
            <w:r>
              <w:t>19896.50</w:t>
            </w:r>
          </w:p>
        </w:tc>
        <w:tc>
          <w:tcPr>
            <w:tcW w:w="758" w:type="dxa"/>
            <w:vAlign w:val="center"/>
          </w:tcPr>
          <w:p>
            <w:pPr>
              <w:pStyle w:val="13"/>
            </w:pPr>
            <w:r>
              <w:t>19896.50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9</w:t>
            </w:r>
          </w:p>
        </w:tc>
        <w:tc>
          <w:tcPr>
            <w:tcW w:w="758" w:type="dxa"/>
            <w:vAlign w:val="center"/>
          </w:tcPr>
          <w:p>
            <w:pPr>
              <w:pStyle w:val="14"/>
            </w:pPr>
            <w:r>
              <w:t>2080505</w:t>
            </w:r>
          </w:p>
        </w:tc>
        <w:tc>
          <w:tcPr>
            <w:tcW w:w="758" w:type="dxa"/>
            <w:vAlign w:val="center"/>
          </w:tcPr>
          <w:p>
            <w:pPr>
              <w:pStyle w:val="14"/>
            </w:pPr>
            <w:r>
              <w:t>机关事业单位基本养老保险缴费支出</w:t>
            </w:r>
          </w:p>
        </w:tc>
        <w:tc>
          <w:tcPr>
            <w:tcW w:w="758" w:type="dxa"/>
            <w:vAlign w:val="center"/>
          </w:tcPr>
          <w:p>
            <w:pPr>
              <w:pStyle w:val="13"/>
            </w:pPr>
            <w:r>
              <w:t>79549.44</w:t>
            </w:r>
          </w:p>
        </w:tc>
        <w:tc>
          <w:tcPr>
            <w:tcW w:w="758" w:type="dxa"/>
            <w:vAlign w:val="center"/>
          </w:tcPr>
          <w:p>
            <w:pPr>
              <w:pStyle w:val="13"/>
            </w:pPr>
            <w:r>
              <w:t>79549.44</w:t>
            </w:r>
          </w:p>
        </w:tc>
        <w:tc>
          <w:tcPr>
            <w:tcW w:w="758" w:type="dxa"/>
            <w:vAlign w:val="center"/>
          </w:tcPr>
          <w:p>
            <w:pPr>
              <w:pStyle w:val="13"/>
            </w:pPr>
            <w:r>
              <w:t>79549.44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10</w:t>
            </w:r>
          </w:p>
        </w:tc>
        <w:tc>
          <w:tcPr>
            <w:tcW w:w="758" w:type="dxa"/>
            <w:vAlign w:val="center"/>
          </w:tcPr>
          <w:p>
            <w:pPr>
              <w:pStyle w:val="14"/>
            </w:pPr>
            <w:r>
              <w:t>2080506</w:t>
            </w:r>
          </w:p>
        </w:tc>
        <w:tc>
          <w:tcPr>
            <w:tcW w:w="758" w:type="dxa"/>
            <w:vAlign w:val="center"/>
          </w:tcPr>
          <w:p>
            <w:pPr>
              <w:pStyle w:val="14"/>
            </w:pPr>
            <w:r>
              <w:t>机关事业单位职业年金缴费支出</w:t>
            </w:r>
          </w:p>
        </w:tc>
        <w:tc>
          <w:tcPr>
            <w:tcW w:w="758" w:type="dxa"/>
            <w:vAlign w:val="center"/>
          </w:tcPr>
          <w:p>
            <w:pPr>
              <w:pStyle w:val="13"/>
            </w:pPr>
            <w:r>
              <w:t>21153.00</w:t>
            </w:r>
          </w:p>
        </w:tc>
        <w:tc>
          <w:tcPr>
            <w:tcW w:w="758" w:type="dxa"/>
            <w:vAlign w:val="center"/>
          </w:tcPr>
          <w:p>
            <w:pPr>
              <w:pStyle w:val="13"/>
            </w:pPr>
            <w:r>
              <w:t>21153.00</w:t>
            </w:r>
          </w:p>
        </w:tc>
        <w:tc>
          <w:tcPr>
            <w:tcW w:w="758" w:type="dxa"/>
            <w:vAlign w:val="center"/>
          </w:tcPr>
          <w:p>
            <w:pPr>
              <w:pStyle w:val="13"/>
            </w:pPr>
            <w:r>
              <w:t>21153.00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11</w:t>
            </w:r>
          </w:p>
        </w:tc>
        <w:tc>
          <w:tcPr>
            <w:tcW w:w="758" w:type="dxa"/>
            <w:vAlign w:val="center"/>
          </w:tcPr>
          <w:p>
            <w:pPr>
              <w:pStyle w:val="14"/>
            </w:pPr>
            <w:r>
              <w:t>20899</w:t>
            </w:r>
          </w:p>
        </w:tc>
        <w:tc>
          <w:tcPr>
            <w:tcW w:w="758" w:type="dxa"/>
            <w:vAlign w:val="center"/>
          </w:tcPr>
          <w:p>
            <w:pPr>
              <w:pStyle w:val="14"/>
            </w:pPr>
            <w:r>
              <w:t>其他社会保障和就业支出</w:t>
            </w:r>
          </w:p>
        </w:tc>
        <w:tc>
          <w:tcPr>
            <w:tcW w:w="758" w:type="dxa"/>
            <w:vAlign w:val="center"/>
          </w:tcPr>
          <w:p>
            <w:pPr>
              <w:pStyle w:val="13"/>
            </w:pPr>
            <w:r>
              <w:t>3875.41</w:t>
            </w:r>
          </w:p>
        </w:tc>
        <w:tc>
          <w:tcPr>
            <w:tcW w:w="758" w:type="dxa"/>
            <w:vAlign w:val="center"/>
          </w:tcPr>
          <w:p>
            <w:pPr>
              <w:pStyle w:val="13"/>
            </w:pPr>
            <w:r>
              <w:t>3875.41</w:t>
            </w:r>
          </w:p>
        </w:tc>
        <w:tc>
          <w:tcPr>
            <w:tcW w:w="758" w:type="dxa"/>
            <w:vAlign w:val="center"/>
          </w:tcPr>
          <w:p>
            <w:pPr>
              <w:pStyle w:val="13"/>
            </w:pPr>
            <w:r>
              <w:t>3875.41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12</w:t>
            </w:r>
          </w:p>
        </w:tc>
        <w:tc>
          <w:tcPr>
            <w:tcW w:w="758" w:type="dxa"/>
            <w:vAlign w:val="center"/>
          </w:tcPr>
          <w:p>
            <w:pPr>
              <w:pStyle w:val="14"/>
            </w:pPr>
            <w:r>
              <w:t>2089999</w:t>
            </w:r>
          </w:p>
        </w:tc>
        <w:tc>
          <w:tcPr>
            <w:tcW w:w="758" w:type="dxa"/>
            <w:vAlign w:val="center"/>
          </w:tcPr>
          <w:p>
            <w:pPr>
              <w:pStyle w:val="14"/>
            </w:pPr>
            <w:r>
              <w:t>其他社会保障和就业支出</w:t>
            </w:r>
          </w:p>
        </w:tc>
        <w:tc>
          <w:tcPr>
            <w:tcW w:w="758" w:type="dxa"/>
            <w:vAlign w:val="center"/>
          </w:tcPr>
          <w:p>
            <w:pPr>
              <w:pStyle w:val="13"/>
            </w:pPr>
            <w:r>
              <w:t>3875.41</w:t>
            </w:r>
          </w:p>
        </w:tc>
        <w:tc>
          <w:tcPr>
            <w:tcW w:w="758" w:type="dxa"/>
            <w:vAlign w:val="center"/>
          </w:tcPr>
          <w:p>
            <w:pPr>
              <w:pStyle w:val="13"/>
            </w:pPr>
            <w:r>
              <w:t>3875.41</w:t>
            </w:r>
          </w:p>
        </w:tc>
        <w:tc>
          <w:tcPr>
            <w:tcW w:w="758" w:type="dxa"/>
            <w:vAlign w:val="center"/>
          </w:tcPr>
          <w:p>
            <w:pPr>
              <w:pStyle w:val="13"/>
            </w:pPr>
            <w:r>
              <w:t>3875.41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13</w:t>
            </w:r>
          </w:p>
        </w:tc>
        <w:tc>
          <w:tcPr>
            <w:tcW w:w="758" w:type="dxa"/>
            <w:vAlign w:val="center"/>
          </w:tcPr>
          <w:p>
            <w:pPr>
              <w:pStyle w:val="14"/>
            </w:pPr>
            <w:r>
              <w:t>210</w:t>
            </w:r>
          </w:p>
        </w:tc>
        <w:tc>
          <w:tcPr>
            <w:tcW w:w="758" w:type="dxa"/>
            <w:vAlign w:val="center"/>
          </w:tcPr>
          <w:p>
            <w:pPr>
              <w:pStyle w:val="14"/>
            </w:pPr>
            <w:r>
              <w:t>卫生健康支出</w:t>
            </w:r>
          </w:p>
        </w:tc>
        <w:tc>
          <w:tcPr>
            <w:tcW w:w="758" w:type="dxa"/>
            <w:vAlign w:val="center"/>
          </w:tcPr>
          <w:p>
            <w:pPr>
              <w:pStyle w:val="13"/>
            </w:pPr>
            <w:r>
              <w:t>48021.37</w:t>
            </w:r>
          </w:p>
        </w:tc>
        <w:tc>
          <w:tcPr>
            <w:tcW w:w="758" w:type="dxa"/>
            <w:vAlign w:val="center"/>
          </w:tcPr>
          <w:p>
            <w:pPr>
              <w:pStyle w:val="13"/>
            </w:pPr>
            <w:r>
              <w:t>48021.37</w:t>
            </w:r>
          </w:p>
        </w:tc>
        <w:tc>
          <w:tcPr>
            <w:tcW w:w="758" w:type="dxa"/>
            <w:vAlign w:val="center"/>
          </w:tcPr>
          <w:p>
            <w:pPr>
              <w:pStyle w:val="13"/>
            </w:pPr>
            <w:r>
              <w:t>48021.37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14</w:t>
            </w:r>
          </w:p>
        </w:tc>
        <w:tc>
          <w:tcPr>
            <w:tcW w:w="758" w:type="dxa"/>
            <w:vAlign w:val="center"/>
          </w:tcPr>
          <w:p>
            <w:pPr>
              <w:pStyle w:val="14"/>
            </w:pPr>
            <w:r>
              <w:t>21011</w:t>
            </w:r>
          </w:p>
        </w:tc>
        <w:tc>
          <w:tcPr>
            <w:tcW w:w="758" w:type="dxa"/>
            <w:vAlign w:val="center"/>
          </w:tcPr>
          <w:p>
            <w:pPr>
              <w:pStyle w:val="14"/>
            </w:pPr>
            <w:r>
              <w:t>行政事业单位医疗</w:t>
            </w:r>
          </w:p>
        </w:tc>
        <w:tc>
          <w:tcPr>
            <w:tcW w:w="758" w:type="dxa"/>
            <w:vAlign w:val="center"/>
          </w:tcPr>
          <w:p>
            <w:pPr>
              <w:pStyle w:val="13"/>
            </w:pPr>
            <w:r>
              <w:t>48021.37</w:t>
            </w:r>
          </w:p>
        </w:tc>
        <w:tc>
          <w:tcPr>
            <w:tcW w:w="758" w:type="dxa"/>
            <w:vAlign w:val="center"/>
          </w:tcPr>
          <w:p>
            <w:pPr>
              <w:pStyle w:val="13"/>
            </w:pPr>
            <w:r>
              <w:t>48021.37</w:t>
            </w:r>
          </w:p>
        </w:tc>
        <w:tc>
          <w:tcPr>
            <w:tcW w:w="758" w:type="dxa"/>
            <w:vAlign w:val="center"/>
          </w:tcPr>
          <w:p>
            <w:pPr>
              <w:pStyle w:val="13"/>
            </w:pPr>
            <w:r>
              <w:t>48021.37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15</w:t>
            </w:r>
          </w:p>
        </w:tc>
        <w:tc>
          <w:tcPr>
            <w:tcW w:w="758" w:type="dxa"/>
            <w:vAlign w:val="center"/>
          </w:tcPr>
          <w:p>
            <w:pPr>
              <w:pStyle w:val="14"/>
            </w:pPr>
            <w:r>
              <w:t>2101101</w:t>
            </w:r>
          </w:p>
        </w:tc>
        <w:tc>
          <w:tcPr>
            <w:tcW w:w="758" w:type="dxa"/>
            <w:vAlign w:val="center"/>
          </w:tcPr>
          <w:p>
            <w:pPr>
              <w:pStyle w:val="14"/>
            </w:pPr>
            <w:r>
              <w:t>行政单位医疗</w:t>
            </w:r>
          </w:p>
        </w:tc>
        <w:tc>
          <w:tcPr>
            <w:tcW w:w="758" w:type="dxa"/>
            <w:vAlign w:val="center"/>
          </w:tcPr>
          <w:p>
            <w:pPr>
              <w:pStyle w:val="13"/>
            </w:pPr>
            <w:r>
              <w:t>48021.37</w:t>
            </w:r>
          </w:p>
        </w:tc>
        <w:tc>
          <w:tcPr>
            <w:tcW w:w="758" w:type="dxa"/>
            <w:vAlign w:val="center"/>
          </w:tcPr>
          <w:p>
            <w:pPr>
              <w:pStyle w:val="13"/>
            </w:pPr>
            <w:r>
              <w:t>48021.37</w:t>
            </w:r>
          </w:p>
        </w:tc>
        <w:tc>
          <w:tcPr>
            <w:tcW w:w="758" w:type="dxa"/>
            <w:vAlign w:val="center"/>
          </w:tcPr>
          <w:p>
            <w:pPr>
              <w:pStyle w:val="13"/>
            </w:pPr>
            <w:r>
              <w:t>48021.37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16</w:t>
            </w:r>
          </w:p>
        </w:tc>
        <w:tc>
          <w:tcPr>
            <w:tcW w:w="758" w:type="dxa"/>
            <w:vAlign w:val="center"/>
          </w:tcPr>
          <w:p>
            <w:pPr>
              <w:pStyle w:val="14"/>
            </w:pPr>
            <w:r>
              <w:t>221</w:t>
            </w:r>
          </w:p>
        </w:tc>
        <w:tc>
          <w:tcPr>
            <w:tcW w:w="758" w:type="dxa"/>
            <w:vAlign w:val="center"/>
          </w:tcPr>
          <w:p>
            <w:pPr>
              <w:pStyle w:val="14"/>
            </w:pPr>
            <w:r>
              <w:t>住房保障支出</w:t>
            </w:r>
          </w:p>
        </w:tc>
        <w:tc>
          <w:tcPr>
            <w:tcW w:w="758" w:type="dxa"/>
            <w:vAlign w:val="center"/>
          </w:tcPr>
          <w:p>
            <w:pPr>
              <w:pStyle w:val="13"/>
            </w:pPr>
            <w:r>
              <w:t>67102.08</w:t>
            </w:r>
          </w:p>
        </w:tc>
        <w:tc>
          <w:tcPr>
            <w:tcW w:w="758" w:type="dxa"/>
            <w:vAlign w:val="center"/>
          </w:tcPr>
          <w:p>
            <w:pPr>
              <w:pStyle w:val="13"/>
            </w:pPr>
            <w:r>
              <w:t>67102.08</w:t>
            </w:r>
          </w:p>
        </w:tc>
        <w:tc>
          <w:tcPr>
            <w:tcW w:w="758" w:type="dxa"/>
            <w:vAlign w:val="center"/>
          </w:tcPr>
          <w:p>
            <w:pPr>
              <w:pStyle w:val="13"/>
            </w:pPr>
            <w:r>
              <w:t>67102.08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17</w:t>
            </w:r>
          </w:p>
        </w:tc>
        <w:tc>
          <w:tcPr>
            <w:tcW w:w="758" w:type="dxa"/>
            <w:vAlign w:val="center"/>
          </w:tcPr>
          <w:p>
            <w:pPr>
              <w:pStyle w:val="14"/>
            </w:pPr>
            <w:r>
              <w:t>22102</w:t>
            </w:r>
          </w:p>
        </w:tc>
        <w:tc>
          <w:tcPr>
            <w:tcW w:w="758" w:type="dxa"/>
            <w:vAlign w:val="center"/>
          </w:tcPr>
          <w:p>
            <w:pPr>
              <w:pStyle w:val="14"/>
            </w:pPr>
            <w:r>
              <w:t>住房改革支出</w:t>
            </w:r>
          </w:p>
        </w:tc>
        <w:tc>
          <w:tcPr>
            <w:tcW w:w="758" w:type="dxa"/>
            <w:vAlign w:val="center"/>
          </w:tcPr>
          <w:p>
            <w:pPr>
              <w:pStyle w:val="13"/>
            </w:pPr>
            <w:r>
              <w:t>67102.08</w:t>
            </w:r>
          </w:p>
        </w:tc>
        <w:tc>
          <w:tcPr>
            <w:tcW w:w="758" w:type="dxa"/>
            <w:vAlign w:val="center"/>
          </w:tcPr>
          <w:p>
            <w:pPr>
              <w:pStyle w:val="13"/>
            </w:pPr>
            <w:r>
              <w:t>67102.08</w:t>
            </w:r>
          </w:p>
        </w:tc>
        <w:tc>
          <w:tcPr>
            <w:tcW w:w="758" w:type="dxa"/>
            <w:vAlign w:val="center"/>
          </w:tcPr>
          <w:p>
            <w:pPr>
              <w:pStyle w:val="13"/>
            </w:pPr>
            <w:r>
              <w:t>67102.08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18</w:t>
            </w:r>
          </w:p>
        </w:tc>
        <w:tc>
          <w:tcPr>
            <w:tcW w:w="758" w:type="dxa"/>
            <w:vAlign w:val="center"/>
          </w:tcPr>
          <w:p>
            <w:pPr>
              <w:pStyle w:val="14"/>
            </w:pPr>
            <w:r>
              <w:t>2210201</w:t>
            </w:r>
          </w:p>
        </w:tc>
        <w:tc>
          <w:tcPr>
            <w:tcW w:w="758" w:type="dxa"/>
            <w:vAlign w:val="center"/>
          </w:tcPr>
          <w:p>
            <w:pPr>
              <w:pStyle w:val="14"/>
            </w:pPr>
            <w:r>
              <w:t>住房公积金</w:t>
            </w:r>
          </w:p>
        </w:tc>
        <w:tc>
          <w:tcPr>
            <w:tcW w:w="758" w:type="dxa"/>
            <w:vAlign w:val="center"/>
          </w:tcPr>
          <w:p>
            <w:pPr>
              <w:pStyle w:val="13"/>
            </w:pPr>
            <w:r>
              <w:t>67102.08</w:t>
            </w:r>
          </w:p>
        </w:tc>
        <w:tc>
          <w:tcPr>
            <w:tcW w:w="758" w:type="dxa"/>
            <w:vAlign w:val="center"/>
          </w:tcPr>
          <w:p>
            <w:pPr>
              <w:pStyle w:val="13"/>
            </w:pPr>
            <w:r>
              <w:t>67102.08</w:t>
            </w:r>
          </w:p>
        </w:tc>
        <w:tc>
          <w:tcPr>
            <w:tcW w:w="758" w:type="dxa"/>
            <w:vAlign w:val="center"/>
          </w:tcPr>
          <w:p>
            <w:pPr>
              <w:pStyle w:val="13"/>
            </w:pPr>
            <w:r>
              <w:t>67102.08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7"/>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225001中国共产党新乐市委员会机构编制委员会办公室本级</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1135249.80</w:t>
            </w:r>
          </w:p>
        </w:tc>
        <w:tc>
          <w:tcPr>
            <w:tcW w:w="1095" w:type="dxa"/>
            <w:vAlign w:val="center"/>
          </w:tcPr>
          <w:p>
            <w:pPr>
              <w:pStyle w:val="17"/>
            </w:pPr>
            <w:r>
              <w:t>1007049.80</w:t>
            </w:r>
          </w:p>
        </w:tc>
        <w:tc>
          <w:tcPr>
            <w:tcW w:w="1095" w:type="dxa"/>
            <w:vAlign w:val="center"/>
          </w:tcPr>
          <w:p>
            <w:pPr>
              <w:pStyle w:val="17"/>
            </w:pPr>
            <w:r>
              <w:t>128200.00</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201</w:t>
            </w:r>
          </w:p>
        </w:tc>
        <w:tc>
          <w:tcPr>
            <w:tcW w:w="1095" w:type="dxa"/>
            <w:vAlign w:val="center"/>
          </w:tcPr>
          <w:p>
            <w:pPr>
              <w:pStyle w:val="14"/>
            </w:pPr>
            <w:r>
              <w:t>一般公共服务支出</w:t>
            </w:r>
          </w:p>
        </w:tc>
        <w:tc>
          <w:tcPr>
            <w:tcW w:w="1095" w:type="dxa"/>
            <w:vAlign w:val="center"/>
          </w:tcPr>
          <w:p>
            <w:pPr>
              <w:pStyle w:val="13"/>
            </w:pPr>
            <w:r>
              <w:t>895652.00</w:t>
            </w:r>
          </w:p>
        </w:tc>
        <w:tc>
          <w:tcPr>
            <w:tcW w:w="1095" w:type="dxa"/>
            <w:vAlign w:val="center"/>
          </w:tcPr>
          <w:p>
            <w:pPr>
              <w:pStyle w:val="13"/>
            </w:pPr>
            <w:r>
              <w:t>767452.00</w:t>
            </w:r>
          </w:p>
        </w:tc>
        <w:tc>
          <w:tcPr>
            <w:tcW w:w="1095" w:type="dxa"/>
            <w:vAlign w:val="center"/>
          </w:tcPr>
          <w:p>
            <w:pPr>
              <w:pStyle w:val="13"/>
            </w:pPr>
            <w:r>
              <w:t>128200.00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20131</w:t>
            </w:r>
          </w:p>
        </w:tc>
        <w:tc>
          <w:tcPr>
            <w:tcW w:w="1095" w:type="dxa"/>
            <w:vAlign w:val="center"/>
          </w:tcPr>
          <w:p>
            <w:pPr>
              <w:pStyle w:val="14"/>
            </w:pPr>
            <w:r>
              <w:t>党委办公厅（室）及相关机构事务</w:t>
            </w:r>
          </w:p>
        </w:tc>
        <w:tc>
          <w:tcPr>
            <w:tcW w:w="1095" w:type="dxa"/>
            <w:vAlign w:val="center"/>
          </w:tcPr>
          <w:p>
            <w:pPr>
              <w:pStyle w:val="13"/>
            </w:pPr>
            <w:r>
              <w:t>895652.00</w:t>
            </w:r>
          </w:p>
        </w:tc>
        <w:tc>
          <w:tcPr>
            <w:tcW w:w="1095" w:type="dxa"/>
            <w:vAlign w:val="center"/>
          </w:tcPr>
          <w:p>
            <w:pPr>
              <w:pStyle w:val="13"/>
            </w:pPr>
            <w:r>
              <w:t>767452.00</w:t>
            </w:r>
          </w:p>
        </w:tc>
        <w:tc>
          <w:tcPr>
            <w:tcW w:w="1095" w:type="dxa"/>
            <w:vAlign w:val="center"/>
          </w:tcPr>
          <w:p>
            <w:pPr>
              <w:pStyle w:val="13"/>
            </w:pPr>
            <w:r>
              <w:t>128200.00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2013101</w:t>
            </w:r>
          </w:p>
        </w:tc>
        <w:tc>
          <w:tcPr>
            <w:tcW w:w="1095" w:type="dxa"/>
            <w:vAlign w:val="center"/>
          </w:tcPr>
          <w:p>
            <w:pPr>
              <w:pStyle w:val="14"/>
            </w:pPr>
            <w:r>
              <w:t>行政运行</w:t>
            </w:r>
          </w:p>
        </w:tc>
        <w:tc>
          <w:tcPr>
            <w:tcW w:w="1095" w:type="dxa"/>
            <w:vAlign w:val="center"/>
          </w:tcPr>
          <w:p>
            <w:pPr>
              <w:pStyle w:val="13"/>
            </w:pPr>
            <w:r>
              <w:t>767452.00</w:t>
            </w:r>
          </w:p>
        </w:tc>
        <w:tc>
          <w:tcPr>
            <w:tcW w:w="1095" w:type="dxa"/>
            <w:vAlign w:val="center"/>
          </w:tcPr>
          <w:p>
            <w:pPr>
              <w:pStyle w:val="13"/>
            </w:pPr>
            <w:r>
              <w:t>767452.00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2013105</w:t>
            </w:r>
          </w:p>
        </w:tc>
        <w:tc>
          <w:tcPr>
            <w:tcW w:w="1095" w:type="dxa"/>
            <w:vAlign w:val="center"/>
          </w:tcPr>
          <w:p>
            <w:pPr>
              <w:pStyle w:val="14"/>
            </w:pPr>
            <w:r>
              <w:t>专项业务</w:t>
            </w:r>
          </w:p>
        </w:tc>
        <w:tc>
          <w:tcPr>
            <w:tcW w:w="1095" w:type="dxa"/>
            <w:vAlign w:val="center"/>
          </w:tcPr>
          <w:p>
            <w:pPr>
              <w:pStyle w:val="13"/>
            </w:pPr>
            <w:r>
              <w:t>128200.00</w:t>
            </w:r>
          </w:p>
        </w:tc>
        <w:tc>
          <w:tcPr>
            <w:tcW w:w="1095" w:type="dxa"/>
            <w:vAlign w:val="center"/>
          </w:tcPr>
          <w:p>
            <w:pPr>
              <w:pStyle w:val="13"/>
            </w:pPr>
          </w:p>
        </w:tc>
        <w:tc>
          <w:tcPr>
            <w:tcW w:w="1095" w:type="dxa"/>
            <w:vAlign w:val="center"/>
          </w:tcPr>
          <w:p>
            <w:pPr>
              <w:pStyle w:val="13"/>
            </w:pPr>
            <w:r>
              <w:t>128200.00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208</w:t>
            </w:r>
          </w:p>
        </w:tc>
        <w:tc>
          <w:tcPr>
            <w:tcW w:w="1095" w:type="dxa"/>
            <w:vAlign w:val="center"/>
          </w:tcPr>
          <w:p>
            <w:pPr>
              <w:pStyle w:val="14"/>
            </w:pPr>
            <w:r>
              <w:t>社会保障和就业支出</w:t>
            </w:r>
          </w:p>
        </w:tc>
        <w:tc>
          <w:tcPr>
            <w:tcW w:w="1095" w:type="dxa"/>
            <w:vAlign w:val="center"/>
          </w:tcPr>
          <w:p>
            <w:pPr>
              <w:pStyle w:val="13"/>
            </w:pPr>
            <w:r>
              <w:t>124474.35</w:t>
            </w:r>
          </w:p>
        </w:tc>
        <w:tc>
          <w:tcPr>
            <w:tcW w:w="1095" w:type="dxa"/>
            <w:vAlign w:val="center"/>
          </w:tcPr>
          <w:p>
            <w:pPr>
              <w:pStyle w:val="13"/>
            </w:pPr>
            <w:r>
              <w:t>124474.35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095" w:type="dxa"/>
            <w:vAlign w:val="center"/>
          </w:tcPr>
          <w:p>
            <w:pPr>
              <w:pStyle w:val="14"/>
            </w:pPr>
            <w:r>
              <w:t>20805</w:t>
            </w:r>
          </w:p>
        </w:tc>
        <w:tc>
          <w:tcPr>
            <w:tcW w:w="1095" w:type="dxa"/>
            <w:vAlign w:val="center"/>
          </w:tcPr>
          <w:p>
            <w:pPr>
              <w:pStyle w:val="14"/>
            </w:pPr>
            <w:r>
              <w:t>行政事业单位养老支出</w:t>
            </w:r>
          </w:p>
        </w:tc>
        <w:tc>
          <w:tcPr>
            <w:tcW w:w="1095" w:type="dxa"/>
            <w:vAlign w:val="center"/>
          </w:tcPr>
          <w:p>
            <w:pPr>
              <w:pStyle w:val="13"/>
            </w:pPr>
            <w:r>
              <w:t>120598.94</w:t>
            </w:r>
          </w:p>
        </w:tc>
        <w:tc>
          <w:tcPr>
            <w:tcW w:w="1095" w:type="dxa"/>
            <w:vAlign w:val="center"/>
          </w:tcPr>
          <w:p>
            <w:pPr>
              <w:pStyle w:val="13"/>
            </w:pPr>
            <w:r>
              <w:t>120598.94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095" w:type="dxa"/>
            <w:vAlign w:val="center"/>
          </w:tcPr>
          <w:p>
            <w:pPr>
              <w:pStyle w:val="14"/>
            </w:pPr>
            <w:r>
              <w:t>2080501</w:t>
            </w:r>
          </w:p>
        </w:tc>
        <w:tc>
          <w:tcPr>
            <w:tcW w:w="1095" w:type="dxa"/>
            <w:vAlign w:val="center"/>
          </w:tcPr>
          <w:p>
            <w:pPr>
              <w:pStyle w:val="14"/>
            </w:pPr>
            <w:r>
              <w:t>行政单位离退休</w:t>
            </w:r>
          </w:p>
        </w:tc>
        <w:tc>
          <w:tcPr>
            <w:tcW w:w="1095" w:type="dxa"/>
            <w:vAlign w:val="center"/>
          </w:tcPr>
          <w:p>
            <w:pPr>
              <w:pStyle w:val="13"/>
            </w:pPr>
            <w:r>
              <w:t>19896.50</w:t>
            </w:r>
          </w:p>
        </w:tc>
        <w:tc>
          <w:tcPr>
            <w:tcW w:w="1095" w:type="dxa"/>
            <w:vAlign w:val="center"/>
          </w:tcPr>
          <w:p>
            <w:pPr>
              <w:pStyle w:val="13"/>
            </w:pPr>
            <w:r>
              <w:t>19896.50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095" w:type="dxa"/>
            <w:vAlign w:val="center"/>
          </w:tcPr>
          <w:p>
            <w:pPr>
              <w:pStyle w:val="14"/>
            </w:pPr>
            <w:r>
              <w:t>2080505</w:t>
            </w:r>
          </w:p>
        </w:tc>
        <w:tc>
          <w:tcPr>
            <w:tcW w:w="1095" w:type="dxa"/>
            <w:vAlign w:val="center"/>
          </w:tcPr>
          <w:p>
            <w:pPr>
              <w:pStyle w:val="14"/>
            </w:pPr>
            <w:r>
              <w:t>机关事业单位基本养老保险缴费支出</w:t>
            </w:r>
          </w:p>
        </w:tc>
        <w:tc>
          <w:tcPr>
            <w:tcW w:w="1095" w:type="dxa"/>
            <w:vAlign w:val="center"/>
          </w:tcPr>
          <w:p>
            <w:pPr>
              <w:pStyle w:val="13"/>
            </w:pPr>
            <w:r>
              <w:t>79549.44</w:t>
            </w:r>
          </w:p>
        </w:tc>
        <w:tc>
          <w:tcPr>
            <w:tcW w:w="1095" w:type="dxa"/>
            <w:vAlign w:val="center"/>
          </w:tcPr>
          <w:p>
            <w:pPr>
              <w:pStyle w:val="13"/>
            </w:pPr>
            <w:r>
              <w:t>79549.44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095" w:type="dxa"/>
            <w:vAlign w:val="center"/>
          </w:tcPr>
          <w:p>
            <w:pPr>
              <w:pStyle w:val="14"/>
            </w:pPr>
            <w:r>
              <w:t>2080506</w:t>
            </w:r>
          </w:p>
        </w:tc>
        <w:tc>
          <w:tcPr>
            <w:tcW w:w="1095" w:type="dxa"/>
            <w:vAlign w:val="center"/>
          </w:tcPr>
          <w:p>
            <w:pPr>
              <w:pStyle w:val="14"/>
            </w:pPr>
            <w:r>
              <w:t>机关事业单位职业年金缴费支出</w:t>
            </w:r>
          </w:p>
        </w:tc>
        <w:tc>
          <w:tcPr>
            <w:tcW w:w="1095" w:type="dxa"/>
            <w:vAlign w:val="center"/>
          </w:tcPr>
          <w:p>
            <w:pPr>
              <w:pStyle w:val="13"/>
            </w:pPr>
            <w:r>
              <w:t>21153.00</w:t>
            </w:r>
          </w:p>
        </w:tc>
        <w:tc>
          <w:tcPr>
            <w:tcW w:w="1095" w:type="dxa"/>
            <w:vAlign w:val="center"/>
          </w:tcPr>
          <w:p>
            <w:pPr>
              <w:pStyle w:val="13"/>
            </w:pPr>
            <w:r>
              <w:t>21153.00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095" w:type="dxa"/>
            <w:vAlign w:val="center"/>
          </w:tcPr>
          <w:p>
            <w:pPr>
              <w:pStyle w:val="14"/>
            </w:pPr>
            <w:r>
              <w:t>20899</w:t>
            </w:r>
          </w:p>
        </w:tc>
        <w:tc>
          <w:tcPr>
            <w:tcW w:w="1095" w:type="dxa"/>
            <w:vAlign w:val="center"/>
          </w:tcPr>
          <w:p>
            <w:pPr>
              <w:pStyle w:val="14"/>
            </w:pPr>
            <w:r>
              <w:t>其他社会保障和就业支出</w:t>
            </w:r>
          </w:p>
        </w:tc>
        <w:tc>
          <w:tcPr>
            <w:tcW w:w="1095" w:type="dxa"/>
            <w:vAlign w:val="center"/>
          </w:tcPr>
          <w:p>
            <w:pPr>
              <w:pStyle w:val="13"/>
            </w:pPr>
            <w:r>
              <w:t>3875.41</w:t>
            </w:r>
          </w:p>
        </w:tc>
        <w:tc>
          <w:tcPr>
            <w:tcW w:w="1095" w:type="dxa"/>
            <w:vAlign w:val="center"/>
          </w:tcPr>
          <w:p>
            <w:pPr>
              <w:pStyle w:val="13"/>
            </w:pPr>
            <w:r>
              <w:t>3875.41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12</w:t>
            </w:r>
          </w:p>
        </w:tc>
        <w:tc>
          <w:tcPr>
            <w:tcW w:w="1095" w:type="dxa"/>
            <w:vAlign w:val="center"/>
          </w:tcPr>
          <w:p>
            <w:pPr>
              <w:pStyle w:val="14"/>
            </w:pPr>
            <w:r>
              <w:t>2089999</w:t>
            </w:r>
          </w:p>
        </w:tc>
        <w:tc>
          <w:tcPr>
            <w:tcW w:w="1095" w:type="dxa"/>
            <w:vAlign w:val="center"/>
          </w:tcPr>
          <w:p>
            <w:pPr>
              <w:pStyle w:val="14"/>
            </w:pPr>
            <w:r>
              <w:t>其他社会保障和就业支出</w:t>
            </w:r>
          </w:p>
        </w:tc>
        <w:tc>
          <w:tcPr>
            <w:tcW w:w="1095" w:type="dxa"/>
            <w:vAlign w:val="center"/>
          </w:tcPr>
          <w:p>
            <w:pPr>
              <w:pStyle w:val="13"/>
            </w:pPr>
            <w:r>
              <w:t>3875.41</w:t>
            </w:r>
          </w:p>
        </w:tc>
        <w:tc>
          <w:tcPr>
            <w:tcW w:w="1095" w:type="dxa"/>
            <w:vAlign w:val="center"/>
          </w:tcPr>
          <w:p>
            <w:pPr>
              <w:pStyle w:val="13"/>
            </w:pPr>
            <w:r>
              <w:t>3875.41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13</w:t>
            </w:r>
          </w:p>
        </w:tc>
        <w:tc>
          <w:tcPr>
            <w:tcW w:w="1095" w:type="dxa"/>
            <w:vAlign w:val="center"/>
          </w:tcPr>
          <w:p>
            <w:pPr>
              <w:pStyle w:val="14"/>
            </w:pPr>
            <w:r>
              <w:t>210</w:t>
            </w:r>
          </w:p>
        </w:tc>
        <w:tc>
          <w:tcPr>
            <w:tcW w:w="1095" w:type="dxa"/>
            <w:vAlign w:val="center"/>
          </w:tcPr>
          <w:p>
            <w:pPr>
              <w:pStyle w:val="14"/>
            </w:pPr>
            <w:r>
              <w:t>卫生健康支出</w:t>
            </w:r>
          </w:p>
        </w:tc>
        <w:tc>
          <w:tcPr>
            <w:tcW w:w="1095" w:type="dxa"/>
            <w:vAlign w:val="center"/>
          </w:tcPr>
          <w:p>
            <w:pPr>
              <w:pStyle w:val="13"/>
            </w:pPr>
            <w:r>
              <w:t>48021.37</w:t>
            </w:r>
          </w:p>
        </w:tc>
        <w:tc>
          <w:tcPr>
            <w:tcW w:w="1095" w:type="dxa"/>
            <w:vAlign w:val="center"/>
          </w:tcPr>
          <w:p>
            <w:pPr>
              <w:pStyle w:val="13"/>
            </w:pPr>
            <w:r>
              <w:t>48021.37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14</w:t>
            </w:r>
          </w:p>
        </w:tc>
        <w:tc>
          <w:tcPr>
            <w:tcW w:w="1095" w:type="dxa"/>
            <w:vAlign w:val="center"/>
          </w:tcPr>
          <w:p>
            <w:pPr>
              <w:pStyle w:val="14"/>
            </w:pPr>
            <w:r>
              <w:t>21011</w:t>
            </w:r>
          </w:p>
        </w:tc>
        <w:tc>
          <w:tcPr>
            <w:tcW w:w="1095" w:type="dxa"/>
            <w:vAlign w:val="center"/>
          </w:tcPr>
          <w:p>
            <w:pPr>
              <w:pStyle w:val="14"/>
            </w:pPr>
            <w:r>
              <w:t>行政事业单位医疗</w:t>
            </w:r>
          </w:p>
        </w:tc>
        <w:tc>
          <w:tcPr>
            <w:tcW w:w="1095" w:type="dxa"/>
            <w:vAlign w:val="center"/>
          </w:tcPr>
          <w:p>
            <w:pPr>
              <w:pStyle w:val="13"/>
            </w:pPr>
            <w:r>
              <w:t>48021.37</w:t>
            </w:r>
          </w:p>
        </w:tc>
        <w:tc>
          <w:tcPr>
            <w:tcW w:w="1095" w:type="dxa"/>
            <w:vAlign w:val="center"/>
          </w:tcPr>
          <w:p>
            <w:pPr>
              <w:pStyle w:val="13"/>
            </w:pPr>
            <w:r>
              <w:t>48021.37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15</w:t>
            </w:r>
          </w:p>
        </w:tc>
        <w:tc>
          <w:tcPr>
            <w:tcW w:w="1095" w:type="dxa"/>
            <w:vAlign w:val="center"/>
          </w:tcPr>
          <w:p>
            <w:pPr>
              <w:pStyle w:val="14"/>
            </w:pPr>
            <w:r>
              <w:t>2101101</w:t>
            </w:r>
          </w:p>
        </w:tc>
        <w:tc>
          <w:tcPr>
            <w:tcW w:w="1095" w:type="dxa"/>
            <w:vAlign w:val="center"/>
          </w:tcPr>
          <w:p>
            <w:pPr>
              <w:pStyle w:val="14"/>
            </w:pPr>
            <w:r>
              <w:t>行政单位医疗</w:t>
            </w:r>
          </w:p>
        </w:tc>
        <w:tc>
          <w:tcPr>
            <w:tcW w:w="1095" w:type="dxa"/>
            <w:vAlign w:val="center"/>
          </w:tcPr>
          <w:p>
            <w:pPr>
              <w:pStyle w:val="13"/>
            </w:pPr>
            <w:r>
              <w:t>48021.37</w:t>
            </w:r>
          </w:p>
        </w:tc>
        <w:tc>
          <w:tcPr>
            <w:tcW w:w="1095" w:type="dxa"/>
            <w:vAlign w:val="center"/>
          </w:tcPr>
          <w:p>
            <w:pPr>
              <w:pStyle w:val="13"/>
            </w:pPr>
            <w:r>
              <w:t>48021.37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16</w:t>
            </w:r>
          </w:p>
        </w:tc>
        <w:tc>
          <w:tcPr>
            <w:tcW w:w="1095" w:type="dxa"/>
            <w:vAlign w:val="center"/>
          </w:tcPr>
          <w:p>
            <w:pPr>
              <w:pStyle w:val="14"/>
            </w:pPr>
            <w:r>
              <w:t>221</w:t>
            </w:r>
          </w:p>
        </w:tc>
        <w:tc>
          <w:tcPr>
            <w:tcW w:w="1095" w:type="dxa"/>
            <w:vAlign w:val="center"/>
          </w:tcPr>
          <w:p>
            <w:pPr>
              <w:pStyle w:val="14"/>
            </w:pPr>
            <w:r>
              <w:t>住房保障支出</w:t>
            </w:r>
          </w:p>
        </w:tc>
        <w:tc>
          <w:tcPr>
            <w:tcW w:w="1095" w:type="dxa"/>
            <w:vAlign w:val="center"/>
          </w:tcPr>
          <w:p>
            <w:pPr>
              <w:pStyle w:val="13"/>
            </w:pPr>
            <w:r>
              <w:t>67102.08</w:t>
            </w:r>
          </w:p>
        </w:tc>
        <w:tc>
          <w:tcPr>
            <w:tcW w:w="1095" w:type="dxa"/>
            <w:vAlign w:val="center"/>
          </w:tcPr>
          <w:p>
            <w:pPr>
              <w:pStyle w:val="13"/>
            </w:pPr>
            <w:r>
              <w:t>67102.08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17</w:t>
            </w:r>
          </w:p>
        </w:tc>
        <w:tc>
          <w:tcPr>
            <w:tcW w:w="1095" w:type="dxa"/>
            <w:vAlign w:val="center"/>
          </w:tcPr>
          <w:p>
            <w:pPr>
              <w:pStyle w:val="14"/>
            </w:pPr>
            <w:r>
              <w:t>22102</w:t>
            </w:r>
          </w:p>
        </w:tc>
        <w:tc>
          <w:tcPr>
            <w:tcW w:w="1095" w:type="dxa"/>
            <w:vAlign w:val="center"/>
          </w:tcPr>
          <w:p>
            <w:pPr>
              <w:pStyle w:val="14"/>
            </w:pPr>
            <w:r>
              <w:t>住房改革支出</w:t>
            </w:r>
          </w:p>
        </w:tc>
        <w:tc>
          <w:tcPr>
            <w:tcW w:w="1095" w:type="dxa"/>
            <w:vAlign w:val="center"/>
          </w:tcPr>
          <w:p>
            <w:pPr>
              <w:pStyle w:val="13"/>
            </w:pPr>
            <w:r>
              <w:t>67102.08</w:t>
            </w:r>
          </w:p>
        </w:tc>
        <w:tc>
          <w:tcPr>
            <w:tcW w:w="1095" w:type="dxa"/>
            <w:vAlign w:val="center"/>
          </w:tcPr>
          <w:p>
            <w:pPr>
              <w:pStyle w:val="13"/>
            </w:pPr>
            <w:r>
              <w:t>67102.08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18</w:t>
            </w:r>
          </w:p>
        </w:tc>
        <w:tc>
          <w:tcPr>
            <w:tcW w:w="1095" w:type="dxa"/>
            <w:vAlign w:val="center"/>
          </w:tcPr>
          <w:p>
            <w:pPr>
              <w:pStyle w:val="14"/>
            </w:pPr>
            <w:r>
              <w:t>2210201</w:t>
            </w:r>
          </w:p>
        </w:tc>
        <w:tc>
          <w:tcPr>
            <w:tcW w:w="1095" w:type="dxa"/>
            <w:vAlign w:val="center"/>
          </w:tcPr>
          <w:p>
            <w:pPr>
              <w:pStyle w:val="14"/>
            </w:pPr>
            <w:r>
              <w:t>住房公积金</w:t>
            </w:r>
          </w:p>
        </w:tc>
        <w:tc>
          <w:tcPr>
            <w:tcW w:w="1095" w:type="dxa"/>
            <w:vAlign w:val="center"/>
          </w:tcPr>
          <w:p>
            <w:pPr>
              <w:pStyle w:val="13"/>
            </w:pPr>
            <w:r>
              <w:t>67102.08</w:t>
            </w:r>
          </w:p>
        </w:tc>
        <w:tc>
          <w:tcPr>
            <w:tcW w:w="1095" w:type="dxa"/>
            <w:vAlign w:val="center"/>
          </w:tcPr>
          <w:p>
            <w:pPr>
              <w:pStyle w:val="13"/>
            </w:pPr>
            <w:r>
              <w:t>67102.08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225001中国共产党新乐市委员会机构编制委员会办公室本级</w:t>
            </w:r>
          </w:p>
        </w:tc>
        <w:tc>
          <w:tcPr>
            <w:tcW w:w="1232" w:type="dxa"/>
            <w:tcBorders>
              <w:top w:val="single" w:color="FFFFFF" w:sz="6" w:space="0"/>
              <w:left w:val="single" w:color="FFFFFF" w:sz="6" w:space="0"/>
              <w:right w:val="single" w:color="FFFFFF" w:sz="6" w:space="0"/>
            </w:tcBorders>
            <w:vAlign w:val="center"/>
          </w:tcPr>
          <w:p>
            <w:pPr>
              <w:pStyle w:val="10"/>
            </w:pPr>
            <w:r>
              <w:t>预算年度：2022</w:t>
            </w:r>
          </w:p>
        </w:tc>
        <w:tc>
          <w:tcPr>
            <w:tcW w:w="4928"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Layout w:type="fixed"/>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1135249.80</w:t>
            </w:r>
          </w:p>
        </w:tc>
        <w:tc>
          <w:tcPr>
            <w:tcW w:w="1232" w:type="dxa"/>
            <w:vAlign w:val="center"/>
          </w:tcPr>
          <w:p>
            <w:pPr>
              <w:pStyle w:val="14"/>
            </w:pPr>
            <w:r>
              <w:t>一、一般公共服务支出</w:t>
            </w:r>
          </w:p>
        </w:tc>
        <w:tc>
          <w:tcPr>
            <w:tcW w:w="1232" w:type="dxa"/>
            <w:vAlign w:val="center"/>
          </w:tcPr>
          <w:p>
            <w:pPr>
              <w:pStyle w:val="13"/>
            </w:pPr>
            <w:r>
              <w:t>895652.00</w:t>
            </w:r>
          </w:p>
        </w:tc>
        <w:tc>
          <w:tcPr>
            <w:tcW w:w="1232" w:type="dxa"/>
            <w:vAlign w:val="center"/>
          </w:tcPr>
          <w:p>
            <w:pPr>
              <w:pStyle w:val="13"/>
            </w:pPr>
            <w:r>
              <w:t>895652.00</w:t>
            </w: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r>
              <w:t>124474.35</w:t>
            </w:r>
          </w:p>
        </w:tc>
        <w:tc>
          <w:tcPr>
            <w:tcW w:w="1232" w:type="dxa"/>
            <w:vAlign w:val="center"/>
          </w:tcPr>
          <w:p>
            <w:pPr>
              <w:pStyle w:val="13"/>
            </w:pPr>
            <w:r>
              <w:t>124474.35</w:t>
            </w: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r>
              <w:t>48021.37</w:t>
            </w:r>
          </w:p>
        </w:tc>
        <w:tc>
          <w:tcPr>
            <w:tcW w:w="1232" w:type="dxa"/>
            <w:vAlign w:val="center"/>
          </w:tcPr>
          <w:p>
            <w:pPr>
              <w:pStyle w:val="13"/>
            </w:pPr>
            <w:r>
              <w:t>48021.37</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r>
              <w:t>67102.08</w:t>
            </w:r>
          </w:p>
        </w:tc>
        <w:tc>
          <w:tcPr>
            <w:tcW w:w="1232" w:type="dxa"/>
            <w:vAlign w:val="center"/>
          </w:tcPr>
          <w:p>
            <w:pPr>
              <w:pStyle w:val="13"/>
            </w:pPr>
            <w:r>
              <w:t>67102.08</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6"/>
            </w:pPr>
            <w:r>
              <w:t>本年收入合计</w:t>
            </w:r>
          </w:p>
        </w:tc>
        <w:tc>
          <w:tcPr>
            <w:tcW w:w="1232" w:type="dxa"/>
            <w:vAlign w:val="center"/>
          </w:tcPr>
          <w:p>
            <w:pPr>
              <w:pStyle w:val="17"/>
            </w:pPr>
            <w:r>
              <w:t>1135249.80</w:t>
            </w:r>
          </w:p>
        </w:tc>
        <w:tc>
          <w:tcPr>
            <w:tcW w:w="1232" w:type="dxa"/>
            <w:vAlign w:val="center"/>
          </w:tcPr>
          <w:p>
            <w:pPr>
              <w:pStyle w:val="16"/>
            </w:pPr>
            <w:r>
              <w:t>本年支出合计</w:t>
            </w:r>
          </w:p>
        </w:tc>
        <w:tc>
          <w:tcPr>
            <w:tcW w:w="1232" w:type="dxa"/>
            <w:vAlign w:val="center"/>
          </w:tcPr>
          <w:p>
            <w:pPr>
              <w:pStyle w:val="17"/>
            </w:pPr>
            <w:r>
              <w:t>1135249.80</w:t>
            </w:r>
          </w:p>
        </w:tc>
        <w:tc>
          <w:tcPr>
            <w:tcW w:w="1232" w:type="dxa"/>
            <w:vAlign w:val="center"/>
          </w:tcPr>
          <w:p>
            <w:pPr>
              <w:pStyle w:val="17"/>
            </w:pPr>
            <w:r>
              <w:t>1135249.80</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4"/>
            </w:pPr>
            <w:r>
              <w:t>年初财政拨款结转和结余</w:t>
            </w:r>
          </w:p>
        </w:tc>
        <w:tc>
          <w:tcPr>
            <w:tcW w:w="1232" w:type="dxa"/>
            <w:vAlign w:val="center"/>
          </w:tcPr>
          <w:p>
            <w:pPr>
              <w:pStyle w:val="13"/>
            </w:pP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一、一般公共预算拨款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6"/>
            </w:pPr>
            <w:r>
              <w:t>收入总计</w:t>
            </w:r>
          </w:p>
        </w:tc>
        <w:tc>
          <w:tcPr>
            <w:tcW w:w="1232" w:type="dxa"/>
            <w:vAlign w:val="center"/>
          </w:tcPr>
          <w:p>
            <w:pPr>
              <w:pStyle w:val="17"/>
            </w:pPr>
            <w:r>
              <w:t>1135249.80</w:t>
            </w:r>
          </w:p>
        </w:tc>
        <w:tc>
          <w:tcPr>
            <w:tcW w:w="1232" w:type="dxa"/>
            <w:vAlign w:val="center"/>
          </w:tcPr>
          <w:p>
            <w:pPr>
              <w:pStyle w:val="16"/>
            </w:pPr>
            <w:r>
              <w:t>支出总计</w:t>
            </w:r>
          </w:p>
        </w:tc>
        <w:tc>
          <w:tcPr>
            <w:tcW w:w="1232" w:type="dxa"/>
            <w:vAlign w:val="center"/>
          </w:tcPr>
          <w:p>
            <w:pPr>
              <w:pStyle w:val="17"/>
            </w:pPr>
            <w:r>
              <w:t>1135249.80</w:t>
            </w:r>
          </w:p>
        </w:tc>
        <w:tc>
          <w:tcPr>
            <w:tcW w:w="1232" w:type="dxa"/>
            <w:vAlign w:val="center"/>
          </w:tcPr>
          <w:p>
            <w:pPr>
              <w:pStyle w:val="17"/>
            </w:pPr>
            <w:r>
              <w:t>1135249.80</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225001中国共产党新乐市委员会机构编制委员会办公室本级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1135249.80</w:t>
            </w:r>
          </w:p>
        </w:tc>
        <w:tc>
          <w:tcPr>
            <w:tcW w:w="1643" w:type="dxa"/>
            <w:vAlign w:val="center"/>
          </w:tcPr>
          <w:p>
            <w:pPr>
              <w:pStyle w:val="17"/>
            </w:pPr>
            <w:r>
              <w:t>1007049.80</w:t>
            </w:r>
          </w:p>
        </w:tc>
        <w:tc>
          <w:tcPr>
            <w:tcW w:w="1643" w:type="dxa"/>
            <w:vAlign w:val="center"/>
          </w:tcPr>
          <w:p>
            <w:pPr>
              <w:pStyle w:val="17"/>
            </w:pPr>
            <w:r>
              <w:t>128200.00</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201</w:t>
            </w:r>
          </w:p>
        </w:tc>
        <w:tc>
          <w:tcPr>
            <w:tcW w:w="1643" w:type="dxa"/>
            <w:vAlign w:val="center"/>
          </w:tcPr>
          <w:p>
            <w:pPr>
              <w:pStyle w:val="14"/>
            </w:pPr>
            <w:r>
              <w:t>一般公共服务支出</w:t>
            </w:r>
          </w:p>
        </w:tc>
        <w:tc>
          <w:tcPr>
            <w:tcW w:w="1643" w:type="dxa"/>
            <w:vAlign w:val="center"/>
          </w:tcPr>
          <w:p>
            <w:pPr>
              <w:pStyle w:val="13"/>
            </w:pPr>
            <w:r>
              <w:t>895652.00</w:t>
            </w:r>
          </w:p>
        </w:tc>
        <w:tc>
          <w:tcPr>
            <w:tcW w:w="1643" w:type="dxa"/>
            <w:vAlign w:val="center"/>
          </w:tcPr>
          <w:p>
            <w:pPr>
              <w:pStyle w:val="13"/>
            </w:pPr>
            <w:r>
              <w:t>767452.00</w:t>
            </w:r>
          </w:p>
        </w:tc>
        <w:tc>
          <w:tcPr>
            <w:tcW w:w="1643" w:type="dxa"/>
            <w:vAlign w:val="center"/>
          </w:tcPr>
          <w:p>
            <w:pPr>
              <w:pStyle w:val="13"/>
            </w:pPr>
            <w:r>
              <w:t>128200.00</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20131</w:t>
            </w:r>
          </w:p>
        </w:tc>
        <w:tc>
          <w:tcPr>
            <w:tcW w:w="1643" w:type="dxa"/>
            <w:vAlign w:val="center"/>
          </w:tcPr>
          <w:p>
            <w:pPr>
              <w:pStyle w:val="14"/>
            </w:pPr>
            <w:r>
              <w:t>党委办公厅（室）及相关机构事务</w:t>
            </w:r>
          </w:p>
        </w:tc>
        <w:tc>
          <w:tcPr>
            <w:tcW w:w="1643" w:type="dxa"/>
            <w:vAlign w:val="center"/>
          </w:tcPr>
          <w:p>
            <w:pPr>
              <w:pStyle w:val="13"/>
            </w:pPr>
            <w:r>
              <w:t>895652.00</w:t>
            </w:r>
          </w:p>
        </w:tc>
        <w:tc>
          <w:tcPr>
            <w:tcW w:w="1643" w:type="dxa"/>
            <w:vAlign w:val="center"/>
          </w:tcPr>
          <w:p>
            <w:pPr>
              <w:pStyle w:val="13"/>
            </w:pPr>
            <w:r>
              <w:t>767452.00</w:t>
            </w:r>
          </w:p>
        </w:tc>
        <w:tc>
          <w:tcPr>
            <w:tcW w:w="1643" w:type="dxa"/>
            <w:vAlign w:val="center"/>
          </w:tcPr>
          <w:p>
            <w:pPr>
              <w:pStyle w:val="13"/>
            </w:pPr>
            <w:r>
              <w:t>128200.00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2013101</w:t>
            </w:r>
          </w:p>
        </w:tc>
        <w:tc>
          <w:tcPr>
            <w:tcW w:w="1643" w:type="dxa"/>
            <w:vAlign w:val="center"/>
          </w:tcPr>
          <w:p>
            <w:pPr>
              <w:pStyle w:val="14"/>
            </w:pPr>
            <w:r>
              <w:t>行政运行</w:t>
            </w:r>
          </w:p>
        </w:tc>
        <w:tc>
          <w:tcPr>
            <w:tcW w:w="1643" w:type="dxa"/>
            <w:vAlign w:val="center"/>
          </w:tcPr>
          <w:p>
            <w:pPr>
              <w:pStyle w:val="13"/>
            </w:pPr>
            <w:r>
              <w:t>767452.00</w:t>
            </w:r>
          </w:p>
        </w:tc>
        <w:tc>
          <w:tcPr>
            <w:tcW w:w="1643" w:type="dxa"/>
            <w:vAlign w:val="center"/>
          </w:tcPr>
          <w:p>
            <w:pPr>
              <w:pStyle w:val="13"/>
            </w:pPr>
            <w:r>
              <w:t>767452.00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2013105</w:t>
            </w:r>
          </w:p>
        </w:tc>
        <w:tc>
          <w:tcPr>
            <w:tcW w:w="1643" w:type="dxa"/>
            <w:vAlign w:val="center"/>
          </w:tcPr>
          <w:p>
            <w:pPr>
              <w:pStyle w:val="14"/>
            </w:pPr>
            <w:r>
              <w:t>专项业务</w:t>
            </w:r>
          </w:p>
        </w:tc>
        <w:tc>
          <w:tcPr>
            <w:tcW w:w="1643" w:type="dxa"/>
            <w:vAlign w:val="center"/>
          </w:tcPr>
          <w:p>
            <w:pPr>
              <w:pStyle w:val="13"/>
            </w:pPr>
            <w:r>
              <w:t>128200.00</w:t>
            </w:r>
          </w:p>
        </w:tc>
        <w:tc>
          <w:tcPr>
            <w:tcW w:w="1643" w:type="dxa"/>
            <w:vAlign w:val="center"/>
          </w:tcPr>
          <w:p>
            <w:pPr>
              <w:pStyle w:val="13"/>
            </w:pPr>
          </w:p>
        </w:tc>
        <w:tc>
          <w:tcPr>
            <w:tcW w:w="1643" w:type="dxa"/>
            <w:vAlign w:val="center"/>
          </w:tcPr>
          <w:p>
            <w:pPr>
              <w:pStyle w:val="13"/>
            </w:pPr>
            <w:r>
              <w:t>128200.00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208</w:t>
            </w:r>
          </w:p>
        </w:tc>
        <w:tc>
          <w:tcPr>
            <w:tcW w:w="1643" w:type="dxa"/>
            <w:vAlign w:val="center"/>
          </w:tcPr>
          <w:p>
            <w:pPr>
              <w:pStyle w:val="14"/>
            </w:pPr>
            <w:r>
              <w:t>社会保障和就业支出</w:t>
            </w:r>
          </w:p>
        </w:tc>
        <w:tc>
          <w:tcPr>
            <w:tcW w:w="1643" w:type="dxa"/>
            <w:vAlign w:val="center"/>
          </w:tcPr>
          <w:p>
            <w:pPr>
              <w:pStyle w:val="13"/>
            </w:pPr>
            <w:r>
              <w:t>124474.35</w:t>
            </w:r>
          </w:p>
        </w:tc>
        <w:tc>
          <w:tcPr>
            <w:tcW w:w="1643" w:type="dxa"/>
            <w:vAlign w:val="center"/>
          </w:tcPr>
          <w:p>
            <w:pPr>
              <w:pStyle w:val="13"/>
            </w:pPr>
            <w:r>
              <w:t>124474.35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20805</w:t>
            </w:r>
          </w:p>
        </w:tc>
        <w:tc>
          <w:tcPr>
            <w:tcW w:w="1643" w:type="dxa"/>
            <w:vAlign w:val="center"/>
          </w:tcPr>
          <w:p>
            <w:pPr>
              <w:pStyle w:val="14"/>
            </w:pPr>
            <w:r>
              <w:t>行政事业单位养老支出</w:t>
            </w:r>
          </w:p>
        </w:tc>
        <w:tc>
          <w:tcPr>
            <w:tcW w:w="1643" w:type="dxa"/>
            <w:vAlign w:val="center"/>
          </w:tcPr>
          <w:p>
            <w:pPr>
              <w:pStyle w:val="13"/>
            </w:pPr>
            <w:r>
              <w:t>120598.94</w:t>
            </w:r>
          </w:p>
        </w:tc>
        <w:tc>
          <w:tcPr>
            <w:tcW w:w="1643" w:type="dxa"/>
            <w:vAlign w:val="center"/>
          </w:tcPr>
          <w:p>
            <w:pPr>
              <w:pStyle w:val="13"/>
            </w:pPr>
            <w:r>
              <w:t>120598.94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2080501</w:t>
            </w:r>
          </w:p>
        </w:tc>
        <w:tc>
          <w:tcPr>
            <w:tcW w:w="1643" w:type="dxa"/>
            <w:vAlign w:val="center"/>
          </w:tcPr>
          <w:p>
            <w:pPr>
              <w:pStyle w:val="14"/>
            </w:pPr>
            <w:r>
              <w:t>行政单位离退休</w:t>
            </w:r>
          </w:p>
        </w:tc>
        <w:tc>
          <w:tcPr>
            <w:tcW w:w="1643" w:type="dxa"/>
            <w:vAlign w:val="center"/>
          </w:tcPr>
          <w:p>
            <w:pPr>
              <w:pStyle w:val="13"/>
            </w:pPr>
            <w:r>
              <w:t>19896.50</w:t>
            </w:r>
          </w:p>
        </w:tc>
        <w:tc>
          <w:tcPr>
            <w:tcW w:w="1643" w:type="dxa"/>
            <w:vAlign w:val="center"/>
          </w:tcPr>
          <w:p>
            <w:pPr>
              <w:pStyle w:val="13"/>
            </w:pPr>
            <w:r>
              <w:t>19896.50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2080505</w:t>
            </w:r>
          </w:p>
        </w:tc>
        <w:tc>
          <w:tcPr>
            <w:tcW w:w="1643" w:type="dxa"/>
            <w:vAlign w:val="center"/>
          </w:tcPr>
          <w:p>
            <w:pPr>
              <w:pStyle w:val="14"/>
            </w:pPr>
            <w:r>
              <w:t>机关事业单位基本养老保险缴费支出</w:t>
            </w:r>
          </w:p>
        </w:tc>
        <w:tc>
          <w:tcPr>
            <w:tcW w:w="1643" w:type="dxa"/>
            <w:vAlign w:val="center"/>
          </w:tcPr>
          <w:p>
            <w:pPr>
              <w:pStyle w:val="13"/>
            </w:pPr>
            <w:r>
              <w:t>79549.44</w:t>
            </w:r>
          </w:p>
        </w:tc>
        <w:tc>
          <w:tcPr>
            <w:tcW w:w="1643" w:type="dxa"/>
            <w:vAlign w:val="center"/>
          </w:tcPr>
          <w:p>
            <w:pPr>
              <w:pStyle w:val="13"/>
            </w:pPr>
            <w:r>
              <w:t>79549.44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2080506</w:t>
            </w:r>
          </w:p>
        </w:tc>
        <w:tc>
          <w:tcPr>
            <w:tcW w:w="1643" w:type="dxa"/>
            <w:vAlign w:val="center"/>
          </w:tcPr>
          <w:p>
            <w:pPr>
              <w:pStyle w:val="14"/>
            </w:pPr>
            <w:r>
              <w:t>机关事业单位职业年金缴费支出</w:t>
            </w:r>
          </w:p>
        </w:tc>
        <w:tc>
          <w:tcPr>
            <w:tcW w:w="1643" w:type="dxa"/>
            <w:vAlign w:val="center"/>
          </w:tcPr>
          <w:p>
            <w:pPr>
              <w:pStyle w:val="13"/>
            </w:pPr>
            <w:r>
              <w:t>21153.00</w:t>
            </w:r>
          </w:p>
        </w:tc>
        <w:tc>
          <w:tcPr>
            <w:tcW w:w="1643" w:type="dxa"/>
            <w:vAlign w:val="center"/>
          </w:tcPr>
          <w:p>
            <w:pPr>
              <w:pStyle w:val="13"/>
            </w:pPr>
            <w:r>
              <w:t>21153.00</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20899</w:t>
            </w:r>
          </w:p>
        </w:tc>
        <w:tc>
          <w:tcPr>
            <w:tcW w:w="1643" w:type="dxa"/>
            <w:vAlign w:val="center"/>
          </w:tcPr>
          <w:p>
            <w:pPr>
              <w:pStyle w:val="14"/>
            </w:pPr>
            <w:r>
              <w:t>其他社会保障和就业支出</w:t>
            </w:r>
          </w:p>
        </w:tc>
        <w:tc>
          <w:tcPr>
            <w:tcW w:w="1643" w:type="dxa"/>
            <w:vAlign w:val="center"/>
          </w:tcPr>
          <w:p>
            <w:pPr>
              <w:pStyle w:val="13"/>
            </w:pPr>
            <w:r>
              <w:t>3875.41</w:t>
            </w:r>
          </w:p>
        </w:tc>
        <w:tc>
          <w:tcPr>
            <w:tcW w:w="1643" w:type="dxa"/>
            <w:vAlign w:val="center"/>
          </w:tcPr>
          <w:p>
            <w:pPr>
              <w:pStyle w:val="13"/>
            </w:pPr>
            <w:r>
              <w:t>3875.41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2089999</w:t>
            </w:r>
          </w:p>
        </w:tc>
        <w:tc>
          <w:tcPr>
            <w:tcW w:w="1643" w:type="dxa"/>
            <w:vAlign w:val="center"/>
          </w:tcPr>
          <w:p>
            <w:pPr>
              <w:pStyle w:val="14"/>
            </w:pPr>
            <w:r>
              <w:t>其他社会保障和就业支出</w:t>
            </w:r>
          </w:p>
        </w:tc>
        <w:tc>
          <w:tcPr>
            <w:tcW w:w="1643" w:type="dxa"/>
            <w:vAlign w:val="center"/>
          </w:tcPr>
          <w:p>
            <w:pPr>
              <w:pStyle w:val="13"/>
            </w:pPr>
            <w:r>
              <w:t>3875.41</w:t>
            </w:r>
          </w:p>
        </w:tc>
        <w:tc>
          <w:tcPr>
            <w:tcW w:w="1643" w:type="dxa"/>
            <w:vAlign w:val="center"/>
          </w:tcPr>
          <w:p>
            <w:pPr>
              <w:pStyle w:val="13"/>
            </w:pPr>
            <w:r>
              <w:t>3875.41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210</w:t>
            </w:r>
          </w:p>
        </w:tc>
        <w:tc>
          <w:tcPr>
            <w:tcW w:w="1643" w:type="dxa"/>
            <w:vAlign w:val="center"/>
          </w:tcPr>
          <w:p>
            <w:pPr>
              <w:pStyle w:val="14"/>
            </w:pPr>
            <w:r>
              <w:t>卫生健康支出</w:t>
            </w:r>
          </w:p>
        </w:tc>
        <w:tc>
          <w:tcPr>
            <w:tcW w:w="1643" w:type="dxa"/>
            <w:vAlign w:val="center"/>
          </w:tcPr>
          <w:p>
            <w:pPr>
              <w:pStyle w:val="13"/>
            </w:pPr>
            <w:r>
              <w:t>48021.37</w:t>
            </w:r>
          </w:p>
        </w:tc>
        <w:tc>
          <w:tcPr>
            <w:tcW w:w="1643" w:type="dxa"/>
            <w:vAlign w:val="center"/>
          </w:tcPr>
          <w:p>
            <w:pPr>
              <w:pStyle w:val="13"/>
            </w:pPr>
            <w:r>
              <w:t>48021.37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21011</w:t>
            </w:r>
          </w:p>
        </w:tc>
        <w:tc>
          <w:tcPr>
            <w:tcW w:w="1643" w:type="dxa"/>
            <w:vAlign w:val="center"/>
          </w:tcPr>
          <w:p>
            <w:pPr>
              <w:pStyle w:val="14"/>
            </w:pPr>
            <w:r>
              <w:t>行政事业单位医疗</w:t>
            </w:r>
          </w:p>
        </w:tc>
        <w:tc>
          <w:tcPr>
            <w:tcW w:w="1643" w:type="dxa"/>
            <w:vAlign w:val="center"/>
          </w:tcPr>
          <w:p>
            <w:pPr>
              <w:pStyle w:val="13"/>
            </w:pPr>
            <w:r>
              <w:t>48021.37</w:t>
            </w:r>
          </w:p>
        </w:tc>
        <w:tc>
          <w:tcPr>
            <w:tcW w:w="1643" w:type="dxa"/>
            <w:vAlign w:val="center"/>
          </w:tcPr>
          <w:p>
            <w:pPr>
              <w:pStyle w:val="13"/>
            </w:pPr>
            <w:r>
              <w:t>48021.37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2101101</w:t>
            </w:r>
          </w:p>
        </w:tc>
        <w:tc>
          <w:tcPr>
            <w:tcW w:w="1643" w:type="dxa"/>
            <w:vAlign w:val="center"/>
          </w:tcPr>
          <w:p>
            <w:pPr>
              <w:pStyle w:val="14"/>
            </w:pPr>
            <w:r>
              <w:t>行政单位医疗</w:t>
            </w:r>
          </w:p>
        </w:tc>
        <w:tc>
          <w:tcPr>
            <w:tcW w:w="1643" w:type="dxa"/>
            <w:vAlign w:val="center"/>
          </w:tcPr>
          <w:p>
            <w:pPr>
              <w:pStyle w:val="13"/>
            </w:pPr>
            <w:r>
              <w:t>48021.37</w:t>
            </w:r>
          </w:p>
        </w:tc>
        <w:tc>
          <w:tcPr>
            <w:tcW w:w="1643" w:type="dxa"/>
            <w:vAlign w:val="center"/>
          </w:tcPr>
          <w:p>
            <w:pPr>
              <w:pStyle w:val="13"/>
            </w:pPr>
            <w:r>
              <w:t>48021.37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221</w:t>
            </w:r>
          </w:p>
        </w:tc>
        <w:tc>
          <w:tcPr>
            <w:tcW w:w="1643" w:type="dxa"/>
            <w:vAlign w:val="center"/>
          </w:tcPr>
          <w:p>
            <w:pPr>
              <w:pStyle w:val="14"/>
            </w:pPr>
            <w:r>
              <w:t>住房保障支出</w:t>
            </w:r>
          </w:p>
        </w:tc>
        <w:tc>
          <w:tcPr>
            <w:tcW w:w="1643" w:type="dxa"/>
            <w:vAlign w:val="center"/>
          </w:tcPr>
          <w:p>
            <w:pPr>
              <w:pStyle w:val="13"/>
            </w:pPr>
            <w:r>
              <w:t>67102.08</w:t>
            </w:r>
          </w:p>
        </w:tc>
        <w:tc>
          <w:tcPr>
            <w:tcW w:w="1643" w:type="dxa"/>
            <w:vAlign w:val="center"/>
          </w:tcPr>
          <w:p>
            <w:pPr>
              <w:pStyle w:val="13"/>
            </w:pPr>
            <w:r>
              <w:t>67102.08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22102</w:t>
            </w:r>
          </w:p>
        </w:tc>
        <w:tc>
          <w:tcPr>
            <w:tcW w:w="1643" w:type="dxa"/>
            <w:vAlign w:val="center"/>
          </w:tcPr>
          <w:p>
            <w:pPr>
              <w:pStyle w:val="14"/>
            </w:pPr>
            <w:r>
              <w:t>住房改革支出</w:t>
            </w:r>
          </w:p>
        </w:tc>
        <w:tc>
          <w:tcPr>
            <w:tcW w:w="1643" w:type="dxa"/>
            <w:vAlign w:val="center"/>
          </w:tcPr>
          <w:p>
            <w:pPr>
              <w:pStyle w:val="13"/>
            </w:pPr>
            <w:r>
              <w:t>67102.08</w:t>
            </w:r>
          </w:p>
        </w:tc>
        <w:tc>
          <w:tcPr>
            <w:tcW w:w="1643" w:type="dxa"/>
            <w:vAlign w:val="center"/>
          </w:tcPr>
          <w:p>
            <w:pPr>
              <w:pStyle w:val="13"/>
            </w:pPr>
            <w:r>
              <w:t>67102.08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2210201</w:t>
            </w:r>
          </w:p>
        </w:tc>
        <w:tc>
          <w:tcPr>
            <w:tcW w:w="1643" w:type="dxa"/>
            <w:vAlign w:val="center"/>
          </w:tcPr>
          <w:p>
            <w:pPr>
              <w:pStyle w:val="14"/>
            </w:pPr>
            <w:r>
              <w:t>住房公积金</w:t>
            </w:r>
          </w:p>
        </w:tc>
        <w:tc>
          <w:tcPr>
            <w:tcW w:w="1643" w:type="dxa"/>
            <w:vAlign w:val="center"/>
          </w:tcPr>
          <w:p>
            <w:pPr>
              <w:pStyle w:val="13"/>
            </w:pPr>
            <w:r>
              <w:t>67102.08</w:t>
            </w:r>
          </w:p>
        </w:tc>
        <w:tc>
          <w:tcPr>
            <w:tcW w:w="1643" w:type="dxa"/>
            <w:vAlign w:val="center"/>
          </w:tcPr>
          <w:p>
            <w:pPr>
              <w:pStyle w:val="13"/>
            </w:pPr>
            <w:r>
              <w:t>67102.08</w:t>
            </w:r>
          </w:p>
        </w:tc>
        <w:tc>
          <w:tcPr>
            <w:tcW w:w="1643"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225001中国共产党新乐市委员会机构编制委员会办公室本级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1007049.80</w:t>
            </w:r>
          </w:p>
        </w:tc>
        <w:tc>
          <w:tcPr>
            <w:tcW w:w="1643" w:type="dxa"/>
            <w:vAlign w:val="center"/>
          </w:tcPr>
          <w:p>
            <w:pPr>
              <w:pStyle w:val="17"/>
            </w:pPr>
            <w:r>
              <w:t>962618.80</w:t>
            </w:r>
          </w:p>
        </w:tc>
        <w:tc>
          <w:tcPr>
            <w:tcW w:w="1643" w:type="dxa"/>
            <w:vAlign w:val="center"/>
          </w:tcPr>
          <w:p>
            <w:pPr>
              <w:pStyle w:val="17"/>
            </w:pPr>
            <w:r>
              <w:t>44431.00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941222.30</w:t>
            </w:r>
          </w:p>
        </w:tc>
        <w:tc>
          <w:tcPr>
            <w:tcW w:w="1643" w:type="dxa"/>
            <w:vAlign w:val="center"/>
          </w:tcPr>
          <w:p>
            <w:pPr>
              <w:pStyle w:val="13"/>
            </w:pPr>
            <w:r>
              <w:t>941222.30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348408.00</w:t>
            </w:r>
          </w:p>
        </w:tc>
        <w:tc>
          <w:tcPr>
            <w:tcW w:w="1643" w:type="dxa"/>
            <w:vAlign w:val="center"/>
          </w:tcPr>
          <w:p>
            <w:pPr>
              <w:pStyle w:val="13"/>
            </w:pPr>
            <w:r>
              <w:t>348408.00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95196.00</w:t>
            </w:r>
          </w:p>
        </w:tc>
        <w:tc>
          <w:tcPr>
            <w:tcW w:w="1643" w:type="dxa"/>
            <w:vAlign w:val="center"/>
          </w:tcPr>
          <w:p>
            <w:pPr>
              <w:pStyle w:val="13"/>
            </w:pPr>
            <w:r>
              <w:t>95196.00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227745.00</w:t>
            </w:r>
          </w:p>
        </w:tc>
        <w:tc>
          <w:tcPr>
            <w:tcW w:w="1643" w:type="dxa"/>
            <w:vAlign w:val="center"/>
          </w:tcPr>
          <w:p>
            <w:pPr>
              <w:pStyle w:val="13"/>
            </w:pPr>
            <w:r>
              <w:t>227745.00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50172.00</w:t>
            </w:r>
          </w:p>
        </w:tc>
        <w:tc>
          <w:tcPr>
            <w:tcW w:w="1643" w:type="dxa"/>
            <w:vAlign w:val="center"/>
          </w:tcPr>
          <w:p>
            <w:pPr>
              <w:pStyle w:val="13"/>
            </w:pPr>
            <w:r>
              <w:t>50172.00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79549.44</w:t>
            </w:r>
          </w:p>
        </w:tc>
        <w:tc>
          <w:tcPr>
            <w:tcW w:w="1643" w:type="dxa"/>
            <w:vAlign w:val="center"/>
          </w:tcPr>
          <w:p>
            <w:pPr>
              <w:pStyle w:val="13"/>
            </w:pPr>
            <w:r>
              <w:t>79549.44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30109</w:t>
            </w:r>
          </w:p>
        </w:tc>
        <w:tc>
          <w:tcPr>
            <w:tcW w:w="1643" w:type="dxa"/>
            <w:vAlign w:val="center"/>
          </w:tcPr>
          <w:p>
            <w:pPr>
              <w:pStyle w:val="14"/>
            </w:pPr>
            <w:r>
              <w:t>职业年金缴费</w:t>
            </w:r>
          </w:p>
        </w:tc>
        <w:tc>
          <w:tcPr>
            <w:tcW w:w="1643" w:type="dxa"/>
            <w:vAlign w:val="center"/>
          </w:tcPr>
          <w:p>
            <w:pPr>
              <w:pStyle w:val="13"/>
            </w:pPr>
            <w:r>
              <w:t>21153.00</w:t>
            </w:r>
          </w:p>
        </w:tc>
        <w:tc>
          <w:tcPr>
            <w:tcW w:w="1643" w:type="dxa"/>
            <w:vAlign w:val="center"/>
          </w:tcPr>
          <w:p>
            <w:pPr>
              <w:pStyle w:val="13"/>
            </w:pPr>
            <w:r>
              <w:t>21153.00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48021.37</w:t>
            </w:r>
          </w:p>
        </w:tc>
        <w:tc>
          <w:tcPr>
            <w:tcW w:w="1643" w:type="dxa"/>
            <w:vAlign w:val="center"/>
          </w:tcPr>
          <w:p>
            <w:pPr>
              <w:pStyle w:val="13"/>
            </w:pPr>
            <w:r>
              <w:t>48021.37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3875.41</w:t>
            </w:r>
          </w:p>
        </w:tc>
        <w:tc>
          <w:tcPr>
            <w:tcW w:w="1643" w:type="dxa"/>
            <w:vAlign w:val="center"/>
          </w:tcPr>
          <w:p>
            <w:pPr>
              <w:pStyle w:val="13"/>
            </w:pPr>
            <w:r>
              <w:t>3875.41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67102.08</w:t>
            </w:r>
          </w:p>
        </w:tc>
        <w:tc>
          <w:tcPr>
            <w:tcW w:w="1643" w:type="dxa"/>
            <w:vAlign w:val="center"/>
          </w:tcPr>
          <w:p>
            <w:pPr>
              <w:pStyle w:val="13"/>
            </w:pPr>
            <w:r>
              <w:t>67102.08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44431.00</w:t>
            </w:r>
          </w:p>
        </w:tc>
        <w:tc>
          <w:tcPr>
            <w:tcW w:w="1643" w:type="dxa"/>
            <w:vAlign w:val="center"/>
          </w:tcPr>
          <w:p>
            <w:pPr>
              <w:pStyle w:val="13"/>
            </w:pPr>
          </w:p>
        </w:tc>
        <w:tc>
          <w:tcPr>
            <w:tcW w:w="1643" w:type="dxa"/>
            <w:vAlign w:val="center"/>
          </w:tcPr>
          <w:p>
            <w:pPr>
              <w:pStyle w:val="13"/>
            </w:pPr>
            <w:r>
              <w:t>44431.00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7720.00</w:t>
            </w:r>
          </w:p>
        </w:tc>
        <w:tc>
          <w:tcPr>
            <w:tcW w:w="1643" w:type="dxa"/>
            <w:vAlign w:val="center"/>
          </w:tcPr>
          <w:p>
            <w:pPr>
              <w:pStyle w:val="13"/>
            </w:pPr>
          </w:p>
        </w:tc>
        <w:tc>
          <w:tcPr>
            <w:tcW w:w="1643" w:type="dxa"/>
            <w:vAlign w:val="center"/>
          </w:tcPr>
          <w:p>
            <w:pPr>
              <w:pStyle w:val="13"/>
            </w:pPr>
            <w:r>
              <w:t>7720.00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30228</w:t>
            </w:r>
          </w:p>
        </w:tc>
        <w:tc>
          <w:tcPr>
            <w:tcW w:w="1643" w:type="dxa"/>
            <w:vAlign w:val="center"/>
          </w:tcPr>
          <w:p>
            <w:pPr>
              <w:pStyle w:val="14"/>
            </w:pPr>
            <w:r>
              <w:t>工会经费</w:t>
            </w:r>
          </w:p>
        </w:tc>
        <w:tc>
          <w:tcPr>
            <w:tcW w:w="1643" w:type="dxa"/>
            <w:vAlign w:val="center"/>
          </w:tcPr>
          <w:p>
            <w:pPr>
              <w:pStyle w:val="13"/>
            </w:pPr>
            <w:r>
              <w:t>4671.00</w:t>
            </w:r>
          </w:p>
        </w:tc>
        <w:tc>
          <w:tcPr>
            <w:tcW w:w="1643" w:type="dxa"/>
            <w:vAlign w:val="center"/>
          </w:tcPr>
          <w:p>
            <w:pPr>
              <w:pStyle w:val="13"/>
            </w:pPr>
          </w:p>
        </w:tc>
        <w:tc>
          <w:tcPr>
            <w:tcW w:w="1643" w:type="dxa"/>
            <w:vAlign w:val="center"/>
          </w:tcPr>
          <w:p>
            <w:pPr>
              <w:pStyle w:val="13"/>
            </w:pPr>
            <w:r>
              <w:t>4671.00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30229</w:t>
            </w:r>
          </w:p>
        </w:tc>
        <w:tc>
          <w:tcPr>
            <w:tcW w:w="1643" w:type="dxa"/>
            <w:vAlign w:val="center"/>
          </w:tcPr>
          <w:p>
            <w:pPr>
              <w:pStyle w:val="14"/>
            </w:pPr>
            <w:r>
              <w:t>福利费</w:t>
            </w:r>
          </w:p>
        </w:tc>
        <w:tc>
          <w:tcPr>
            <w:tcW w:w="1643" w:type="dxa"/>
            <w:vAlign w:val="center"/>
          </w:tcPr>
          <w:p>
            <w:pPr>
              <w:pStyle w:val="13"/>
            </w:pPr>
            <w:r>
              <w:t>6400.00</w:t>
            </w:r>
          </w:p>
        </w:tc>
        <w:tc>
          <w:tcPr>
            <w:tcW w:w="1643" w:type="dxa"/>
            <w:vAlign w:val="center"/>
          </w:tcPr>
          <w:p>
            <w:pPr>
              <w:pStyle w:val="13"/>
            </w:pPr>
          </w:p>
        </w:tc>
        <w:tc>
          <w:tcPr>
            <w:tcW w:w="1643" w:type="dxa"/>
            <w:vAlign w:val="center"/>
          </w:tcPr>
          <w:p>
            <w:pPr>
              <w:pStyle w:val="13"/>
            </w:pPr>
            <w:r>
              <w:t>6400.00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25000.00</w:t>
            </w:r>
          </w:p>
        </w:tc>
        <w:tc>
          <w:tcPr>
            <w:tcW w:w="1643" w:type="dxa"/>
            <w:vAlign w:val="center"/>
          </w:tcPr>
          <w:p>
            <w:pPr>
              <w:pStyle w:val="13"/>
            </w:pPr>
          </w:p>
        </w:tc>
        <w:tc>
          <w:tcPr>
            <w:tcW w:w="1643" w:type="dxa"/>
            <w:vAlign w:val="center"/>
          </w:tcPr>
          <w:p>
            <w:pPr>
              <w:pStyle w:val="13"/>
            </w:pPr>
            <w:r>
              <w:t>25000.00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30299</w:t>
            </w:r>
          </w:p>
        </w:tc>
        <w:tc>
          <w:tcPr>
            <w:tcW w:w="1643" w:type="dxa"/>
            <w:vAlign w:val="center"/>
          </w:tcPr>
          <w:p>
            <w:pPr>
              <w:pStyle w:val="14"/>
            </w:pPr>
            <w:r>
              <w:t>其他商品和服务支出</w:t>
            </w:r>
          </w:p>
        </w:tc>
        <w:tc>
          <w:tcPr>
            <w:tcW w:w="1643" w:type="dxa"/>
            <w:vAlign w:val="center"/>
          </w:tcPr>
          <w:p>
            <w:pPr>
              <w:pStyle w:val="13"/>
            </w:pPr>
            <w:r>
              <w:t>640.00</w:t>
            </w:r>
          </w:p>
        </w:tc>
        <w:tc>
          <w:tcPr>
            <w:tcW w:w="1643" w:type="dxa"/>
            <w:vAlign w:val="center"/>
          </w:tcPr>
          <w:p>
            <w:pPr>
              <w:pStyle w:val="13"/>
            </w:pPr>
          </w:p>
        </w:tc>
        <w:tc>
          <w:tcPr>
            <w:tcW w:w="1643" w:type="dxa"/>
            <w:vAlign w:val="center"/>
          </w:tcPr>
          <w:p>
            <w:pPr>
              <w:pStyle w:val="13"/>
            </w:pPr>
            <w:r>
              <w:t>640.00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303</w:t>
            </w:r>
          </w:p>
        </w:tc>
        <w:tc>
          <w:tcPr>
            <w:tcW w:w="1643" w:type="dxa"/>
            <w:vAlign w:val="center"/>
          </w:tcPr>
          <w:p>
            <w:pPr>
              <w:pStyle w:val="14"/>
            </w:pPr>
            <w:r>
              <w:t>对个人和家庭的补助</w:t>
            </w:r>
          </w:p>
        </w:tc>
        <w:tc>
          <w:tcPr>
            <w:tcW w:w="1643" w:type="dxa"/>
            <w:vAlign w:val="center"/>
          </w:tcPr>
          <w:p>
            <w:pPr>
              <w:pStyle w:val="13"/>
            </w:pPr>
            <w:r>
              <w:t>21396.50</w:t>
            </w:r>
          </w:p>
        </w:tc>
        <w:tc>
          <w:tcPr>
            <w:tcW w:w="1643" w:type="dxa"/>
            <w:vAlign w:val="center"/>
          </w:tcPr>
          <w:p>
            <w:pPr>
              <w:pStyle w:val="13"/>
            </w:pPr>
            <w:r>
              <w:t>21396.50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30302</w:t>
            </w:r>
          </w:p>
        </w:tc>
        <w:tc>
          <w:tcPr>
            <w:tcW w:w="1643" w:type="dxa"/>
            <w:vAlign w:val="center"/>
          </w:tcPr>
          <w:p>
            <w:pPr>
              <w:pStyle w:val="14"/>
            </w:pPr>
            <w:r>
              <w:t>退休费</w:t>
            </w:r>
          </w:p>
        </w:tc>
        <w:tc>
          <w:tcPr>
            <w:tcW w:w="1643" w:type="dxa"/>
            <w:vAlign w:val="center"/>
          </w:tcPr>
          <w:p>
            <w:pPr>
              <w:pStyle w:val="13"/>
            </w:pPr>
            <w:r>
              <w:t>19896.50</w:t>
            </w:r>
          </w:p>
        </w:tc>
        <w:tc>
          <w:tcPr>
            <w:tcW w:w="1643" w:type="dxa"/>
            <w:vAlign w:val="center"/>
          </w:tcPr>
          <w:p>
            <w:pPr>
              <w:pStyle w:val="13"/>
            </w:pPr>
            <w:r>
              <w:t>19896.50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30309</w:t>
            </w:r>
          </w:p>
        </w:tc>
        <w:tc>
          <w:tcPr>
            <w:tcW w:w="1643" w:type="dxa"/>
            <w:vAlign w:val="center"/>
          </w:tcPr>
          <w:p>
            <w:pPr>
              <w:pStyle w:val="14"/>
            </w:pPr>
            <w:r>
              <w:t>奖励金</w:t>
            </w:r>
          </w:p>
        </w:tc>
        <w:tc>
          <w:tcPr>
            <w:tcW w:w="1643" w:type="dxa"/>
            <w:vAlign w:val="center"/>
          </w:tcPr>
          <w:p>
            <w:pPr>
              <w:pStyle w:val="13"/>
            </w:pPr>
            <w:r>
              <w:t>1500.00</w:t>
            </w:r>
          </w:p>
        </w:tc>
        <w:tc>
          <w:tcPr>
            <w:tcW w:w="1643" w:type="dxa"/>
            <w:vAlign w:val="center"/>
          </w:tcPr>
          <w:p>
            <w:pPr>
              <w:pStyle w:val="13"/>
            </w:pPr>
            <w:r>
              <w:t>1500.00</w:t>
            </w:r>
          </w:p>
        </w:tc>
        <w:tc>
          <w:tcPr>
            <w:tcW w:w="1643"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225001中国共产党新乐市委员会机构编制委员会办公室本级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225001中国共产党新乐市委员会机构编制委员会办公室本级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225001中国共产党新乐市委员会机构编制委员会办公室本级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361" w:left="1020" w:header="720" w:footer="720" w:gutter="0"/>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中国共产党新乐市委员会机构编制委员会办公室本级2022年单位预算信息公开情况说明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按照《预算法》、《地方预决算公开操作规程》和《关于进一步推进预算公开工作的实施意见》规定，现将中国共产党新乐市委员会机构编制委员会办公室本级2022年单位预算公开如下：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7"/>
      </w:pPr>
      <w:r>
        <w:t>（一）贯彻落实党中央和省委、石家庄市委、新乐市委关于行政管理体制和机构改革以及机构编制管理的政策法规，组织起草相关规范性文件草案并监督实施。管理和指导市纪委监委机关及其派驻纪检监察组、市委各机关、市人大机关、市政府各部门、市政协机关、人民团体机关（以下简称“党政群机关”），乡镇（街道）以及事业单位机构编制工作。组织开展行政管理体制改革、事业单位管理体制改革及机构编制工作基础性、创新性和前瞻性研究。</w:t>
      </w:r>
    </w:p>
    <w:p>
      <w:pPr>
        <w:pStyle w:val="27"/>
      </w:pPr>
      <w:r>
        <w:t>（二）组织拟订全市行政管理体制改革和市委、市政府机构改革方案并组织实施。负责全市行政管理体制和机构改革以及机构编制管理工作；负责行政执法体制改革工作。</w:t>
      </w:r>
    </w:p>
    <w:p>
      <w:pPr>
        <w:pStyle w:val="27"/>
      </w:pPr>
      <w:r>
        <w:t>（三）按照规定权限，负责全市党政群机关、部门派出机构、乡镇（街道）的职能配置、机构设置、人员编制和领导职数管理工作；负责协调市委、市政府各部门职能配置及其调整，协调市委、市政府各部门之间以及市直部门与乡镇（街道）之间职责分工；负责需要承办的省以下垂直管理部门或双重管理部门（单位）机构编制有关工作。</w:t>
      </w:r>
    </w:p>
    <w:p>
      <w:pPr>
        <w:pStyle w:val="27"/>
      </w:pPr>
      <w:r>
        <w:t>（四）组织拟订全市事业单位管理体制改革和机构改革方案。拟订各类事业单位人员编制管理规定并组织实施。按照规定权限，负责市委直属事业单位和市直部门所属事业单位的职能配置、机构设置、人员编制和领导职数管理工作。</w:t>
      </w:r>
    </w:p>
    <w:p>
      <w:pPr>
        <w:pStyle w:val="27"/>
      </w:pPr>
      <w:r>
        <w:t>（五）负责乡镇（街道）行政管理体制改革、事业单位管理体制改革和机构改革工作，审核机构改革方案。负责机构编制分类；负责党政群机关副科级以上行政机构、事业单位和新设事业单位报批工作。</w:t>
      </w:r>
    </w:p>
    <w:p>
      <w:pPr>
        <w:pStyle w:val="27"/>
      </w:pPr>
      <w:r>
        <w:t>（六）负责全市党政群机关统一社会信用代码赋码管理工作，负责全市事业单位法人登记管理和监督检查工作。</w:t>
      </w:r>
    </w:p>
    <w:p>
      <w:pPr>
        <w:pStyle w:val="27"/>
      </w:pPr>
      <w:r>
        <w:t>（七）负责开发区（园区）行政管理体制改革工作。贯彻落实开发区（园区）机构编制管理办法；负责开发区（园区）职能配置、机构设置、人员编制和领导职数审核及上报工作。</w:t>
      </w:r>
    </w:p>
    <w:p>
      <w:pPr>
        <w:pStyle w:val="27"/>
      </w:pPr>
      <w:r>
        <w:t>（八）负责全市机构编制的总量控制、动态管理。组织拟订年度编制使用计划、机关事业单位招录、招聘和政策性安置等计划；负责机关事业单位编制使用核准；负责机构编制实名制管理工作；建立健全机构编制部门与有关部门的协调配合约束机制。</w:t>
      </w:r>
    </w:p>
    <w:p>
      <w:pPr>
        <w:pStyle w:val="27"/>
      </w:pPr>
      <w:r>
        <w:t>（九）负责跟踪评估、监督检查全市行政、事业单位管理体制改革、机构改革及机构编制政策执行情况；负责受理违反机构编制法规、纪律的检举、控告和投诉，对违反机构编制法规、纪律问题进行调查处理。</w:t>
      </w:r>
    </w:p>
    <w:p>
      <w:pPr>
        <w:pStyle w:val="27"/>
      </w:pPr>
      <w:r>
        <w:t>（十）负责全市机构编制电子政务和信息化工作。负责全市机构编制统计工作；负责机构编制网站的管理、使用和维护；负责党政群机关、事业单位和其他非营利性单位网上名称管理工作。</w:t>
      </w:r>
    </w:p>
    <w:p>
      <w:pPr>
        <w:pStyle w:val="27"/>
      </w:pPr>
      <w:r>
        <w:t>（十一）完成市委、市政府和市委机构编制委员会交办的其他任务。</w:t>
      </w:r>
    </w:p>
    <w:p>
      <w:pPr>
        <w:pStyle w:val="27"/>
      </w:pPr>
      <w:r>
        <w:t>（十二）有关职责分工。</w:t>
      </w:r>
    </w:p>
    <w:p>
      <w:pPr>
        <w:pStyle w:val="27"/>
      </w:pPr>
      <w:r>
        <w:t>市委编办负责全市公益类事业单位管理体制改革工作。市发展和改革局负责生产经营类事业单位管理体制改革工作。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4"/>
            </w:pPr>
            <w:r>
              <w:t>中国共产党新乐市委员会机构编制委员会办公室本级</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pStyle w:val="28"/>
      </w:pPr>
      <w:r>
        <w:t>1、收入说明</w:t>
      </w:r>
    </w:p>
    <w:p>
      <w:pPr>
        <w:pStyle w:val="28"/>
      </w:pPr>
      <w:r>
        <w:t>反映本单位当年全部收入。2022年预算收入113.52万元，其中：一般公共预算收入113.52万元，基金预算收入0万元，财政专户核拨收入0万元，其他来源收入0万元。</w:t>
      </w:r>
    </w:p>
    <w:p>
      <w:pPr>
        <w:pStyle w:val="28"/>
      </w:pPr>
      <w:r>
        <w:t>2、支出说明</w:t>
      </w:r>
    </w:p>
    <w:p>
      <w:pPr>
        <w:pStyle w:val="28"/>
      </w:pPr>
      <w:r>
        <w:t>收支预算总表支出栏、基本支出表、项目支出表按经济分类和支出功能分类科目编制，反映</w:t>
      </w:r>
      <w:r>
        <w:rPr>
          <w:rFonts w:hint="eastAsia"/>
          <w:lang w:val="en-US" w:eastAsia="zh-CN"/>
        </w:rPr>
        <w:t>我单位</w:t>
      </w:r>
      <w:r>
        <w:t>年度</w:t>
      </w:r>
      <w:r>
        <w:rPr>
          <w:rFonts w:hint="eastAsia"/>
          <w:lang w:val="en-US" w:eastAsia="zh-CN"/>
        </w:rPr>
        <w:t>单位</w:t>
      </w:r>
      <w:r>
        <w:t>预算中支出预算的总体情况。2022年</w:t>
      </w:r>
      <w:r>
        <w:rPr>
          <w:rFonts w:hint="eastAsia"/>
          <w:lang w:val="en-US" w:eastAsia="zh-CN"/>
        </w:rPr>
        <w:t>单位</w:t>
      </w:r>
      <w:r>
        <w:t>支出预算为113.52万元，其中基本支出100.7万元，包括人员经费96.26万元和日常公用经费4.44万元；项目支出12.82万元，主要为改革经费支出5万元，中文域名续缴费支出7.82万元；其他支出0万元。</w:t>
      </w:r>
    </w:p>
    <w:p>
      <w:pPr>
        <w:pStyle w:val="28"/>
      </w:pPr>
      <w:r>
        <w:t>3、比上年增减情况</w:t>
      </w:r>
    </w:p>
    <w:p>
      <w:pPr>
        <w:pStyle w:val="28"/>
      </w:pPr>
      <w:r>
        <w:t>2022年单位预算收支安排113.52万元，较2021年增加47.81万元，其中：基本支出增加47.81万元，主要是人员增加，相应增加人员经费和日常公用经费；项目支出无变化，与去年业务量基本一致。</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9"/>
      </w:pPr>
      <w:r>
        <w:t>2022年，我单位机关运行经费共计安排4.44万元，主要用于保证机关正常运转的办公费、离退休干部经费、其他交通费、工会经费、福利费、党组织活动经费等支出。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1"/>
        <w:rPr>
          <w:rFonts w:hint="eastAsia"/>
          <w:lang w:val="en-US" w:eastAsia="uk-UA"/>
        </w:rPr>
      </w:pPr>
      <w:r>
        <w:rPr>
          <w:rFonts w:hint="eastAsia"/>
          <w:lang w:val="en-US" w:eastAsia="uk-UA"/>
        </w:rPr>
        <w:t>202</w:t>
      </w:r>
      <w:r>
        <w:rPr>
          <w:rFonts w:hint="eastAsia"/>
          <w:lang w:val="en-US" w:eastAsia="zh-CN"/>
        </w:rPr>
        <w:t>2</w:t>
      </w:r>
      <w:r>
        <w:rPr>
          <w:rFonts w:hint="eastAsia"/>
          <w:lang w:val="en-US" w:eastAsia="uk-UA"/>
        </w:rPr>
        <w:t>年，</w:t>
      </w:r>
      <w:r>
        <w:rPr>
          <w:rFonts w:hint="eastAsia"/>
          <w:lang w:val="en-US" w:eastAsia="zh-CN"/>
        </w:rPr>
        <w:t>我单位</w:t>
      </w:r>
      <w:r>
        <w:rPr>
          <w:rFonts w:hint="eastAsia"/>
          <w:lang w:val="en-US" w:eastAsia="uk-UA"/>
        </w:rPr>
        <w:t>财政拨款“三公”经费预算安排0万元，其中因公出国（境）费0万元；公务用车购置及运维费0万元（其中：公务用车购置费为0万元，公务用车运维费0万元)；公务接待费0万元。</w:t>
      </w:r>
    </w:p>
    <w:p>
      <w:pPr>
        <w:pStyle w:val="21"/>
        <w:rPr>
          <w:rFonts w:hint="eastAsia"/>
          <w:lang w:val="en-US" w:eastAsia="uk-UA"/>
        </w:rPr>
      </w:pPr>
      <w:r>
        <w:rPr>
          <w:rFonts w:hint="eastAsia"/>
          <w:lang w:val="en-US" w:eastAsia="uk-UA"/>
        </w:rPr>
        <w:t>因公出国（境）费0万元，与上年相比持平，无增减变化，主要原因是年初没有安排因公出国费；</w:t>
      </w:r>
    </w:p>
    <w:p>
      <w:pPr>
        <w:pStyle w:val="21"/>
        <w:rPr>
          <w:rFonts w:hint="eastAsia"/>
          <w:lang w:val="en-US" w:eastAsia="uk-UA"/>
        </w:rPr>
      </w:pPr>
      <w:r>
        <w:rPr>
          <w:rFonts w:hint="eastAsia"/>
          <w:lang w:val="en-US" w:eastAsia="uk-UA"/>
        </w:rPr>
        <w:t>公务用车购置及运行维护费0万元(其中公务用车购0万元，公务用车运行维护费0万元），与上年相比持平，无增减变化，主要原因是公务用车严格执行相关制度，厉行节约；(其中公务用车购置与上年持平，无增减变化；公务用车运行维护费与上年相比持平，无增减变化）；</w:t>
      </w:r>
    </w:p>
    <w:p>
      <w:pPr>
        <w:pStyle w:val="30"/>
      </w:pPr>
      <w:r>
        <w:rPr>
          <w:rFonts w:hint="eastAsia"/>
          <w:lang w:val="en-US" w:eastAsia="uk-UA"/>
        </w:rPr>
        <w:t>公务接待费0万元，与上年相比持平，无增减变化，主要原因为中央厉行节约的原则预算中无公务接待费安排。</w:t>
      </w:r>
    </w:p>
    <w:p>
      <w:pPr>
        <w:spacing w:before="10" w:after="10" w:line="240" w:lineRule="auto"/>
        <w:ind w:firstLine="640"/>
        <w:jc w:val="left"/>
        <w:outlineLvl w:val="5"/>
        <w:sectPr>
          <w:pgSz w:w="16840" w:h="11900" w:orient="landscape"/>
          <w:pgMar w:top="1361" w:right="1020" w:bottom="1361" w:left="1020" w:header="720" w:footer="720" w:gutter="0"/>
        </w:sectPr>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1、2022年本级支出-改革经费绩效目标表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巩固深化党政机构改革，完成人大、政协和群团机关“三定”规定制定工作；完成规范开发区管理机构工作；开展2022年度机构编制监督检查和评估工作；完成机关事业单位人事管理“一网通办”改革工作；继续深化事业单位改革工作，完成2021年度事业单位法人年度报告工作；完成教育系统中小学教职工核编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人大、政协、群团机关数量</w:t>
            </w:r>
          </w:p>
        </w:tc>
        <w:tc>
          <w:tcPr>
            <w:tcW w:w="2466" w:type="dxa"/>
            <w:vAlign w:val="center"/>
          </w:tcPr>
          <w:p>
            <w:pPr>
              <w:pStyle w:val="14"/>
            </w:pPr>
            <w:r>
              <w:t>完成人大、政协和群团机关“三定”规定制定工作</w:t>
            </w:r>
          </w:p>
        </w:tc>
        <w:tc>
          <w:tcPr>
            <w:tcW w:w="2466" w:type="dxa"/>
            <w:vAlign w:val="center"/>
          </w:tcPr>
          <w:p>
            <w:pPr>
              <w:pStyle w:val="14"/>
            </w:pPr>
            <w:r>
              <w:t>11个</w:t>
            </w:r>
          </w:p>
        </w:tc>
        <w:tc>
          <w:tcPr>
            <w:tcW w:w="2466" w:type="dxa"/>
            <w:vAlign w:val="center"/>
          </w:tcPr>
          <w:p>
            <w:pPr>
              <w:pStyle w:val="14"/>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行政机构数量</w:t>
            </w:r>
          </w:p>
        </w:tc>
        <w:tc>
          <w:tcPr>
            <w:tcW w:w="2466" w:type="dxa"/>
            <w:vAlign w:val="center"/>
          </w:tcPr>
          <w:p>
            <w:pPr>
              <w:pStyle w:val="14"/>
            </w:pPr>
            <w:r>
              <w:t>完成全市所有行政单位机构编制监督检查和评估工作</w:t>
            </w:r>
          </w:p>
        </w:tc>
        <w:tc>
          <w:tcPr>
            <w:tcW w:w="2466" w:type="dxa"/>
            <w:vAlign w:val="center"/>
          </w:tcPr>
          <w:p>
            <w:pPr>
              <w:pStyle w:val="14"/>
            </w:pPr>
            <w:r>
              <w:t>61个</w:t>
            </w:r>
          </w:p>
        </w:tc>
        <w:tc>
          <w:tcPr>
            <w:tcW w:w="2466" w:type="dxa"/>
            <w:vAlign w:val="center"/>
          </w:tcPr>
          <w:p>
            <w:pPr>
              <w:pStyle w:val="14"/>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事业单位法人登记数量</w:t>
            </w:r>
          </w:p>
        </w:tc>
        <w:tc>
          <w:tcPr>
            <w:tcW w:w="2466" w:type="dxa"/>
            <w:vAlign w:val="center"/>
          </w:tcPr>
          <w:p>
            <w:pPr>
              <w:pStyle w:val="14"/>
            </w:pPr>
            <w:r>
              <w:t>完成事业单位法人年度报告工作</w:t>
            </w:r>
          </w:p>
        </w:tc>
        <w:tc>
          <w:tcPr>
            <w:tcW w:w="2466" w:type="dxa"/>
            <w:vAlign w:val="center"/>
          </w:tcPr>
          <w:p>
            <w:pPr>
              <w:pStyle w:val="14"/>
            </w:pPr>
            <w:r>
              <w:t>285个</w:t>
            </w:r>
          </w:p>
        </w:tc>
        <w:tc>
          <w:tcPr>
            <w:tcW w:w="2466" w:type="dxa"/>
            <w:vAlign w:val="center"/>
          </w:tcPr>
          <w:p>
            <w:pPr>
              <w:pStyle w:val="14"/>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学区数量</w:t>
            </w:r>
          </w:p>
        </w:tc>
        <w:tc>
          <w:tcPr>
            <w:tcW w:w="2466" w:type="dxa"/>
            <w:vAlign w:val="center"/>
          </w:tcPr>
          <w:p>
            <w:pPr>
              <w:pStyle w:val="14"/>
            </w:pPr>
            <w:r>
              <w:t>分学区完成教育系统中小学教职工核编工作</w:t>
            </w:r>
          </w:p>
        </w:tc>
        <w:tc>
          <w:tcPr>
            <w:tcW w:w="2466" w:type="dxa"/>
            <w:vAlign w:val="center"/>
          </w:tcPr>
          <w:p>
            <w:pPr>
              <w:pStyle w:val="14"/>
            </w:pPr>
            <w:r>
              <w:t>12个</w:t>
            </w:r>
          </w:p>
        </w:tc>
        <w:tc>
          <w:tcPr>
            <w:tcW w:w="2466" w:type="dxa"/>
            <w:vAlign w:val="center"/>
          </w:tcPr>
          <w:p>
            <w:pPr>
              <w:pStyle w:val="14"/>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各项工作高质量完成率</w:t>
            </w:r>
          </w:p>
        </w:tc>
        <w:tc>
          <w:tcPr>
            <w:tcW w:w="2466" w:type="dxa"/>
            <w:vAlign w:val="center"/>
          </w:tcPr>
          <w:p>
            <w:pPr>
              <w:pStyle w:val="14"/>
            </w:pPr>
            <w:r>
              <w:t>各项工作高质量完成率</w:t>
            </w:r>
          </w:p>
        </w:tc>
        <w:tc>
          <w:tcPr>
            <w:tcW w:w="2466" w:type="dxa"/>
            <w:vAlign w:val="center"/>
          </w:tcPr>
          <w:p>
            <w:pPr>
              <w:pStyle w:val="14"/>
            </w:pPr>
            <w:r>
              <w:t>&gt;95%</w:t>
            </w:r>
          </w:p>
        </w:tc>
        <w:tc>
          <w:tcPr>
            <w:tcW w:w="2466" w:type="dxa"/>
            <w:vAlign w:val="center"/>
          </w:tcPr>
          <w:p>
            <w:pPr>
              <w:pStyle w:val="14"/>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各项工作按时完成率</w:t>
            </w:r>
          </w:p>
        </w:tc>
        <w:tc>
          <w:tcPr>
            <w:tcW w:w="2466" w:type="dxa"/>
            <w:vAlign w:val="center"/>
          </w:tcPr>
          <w:p>
            <w:pPr>
              <w:pStyle w:val="14"/>
            </w:pPr>
            <w:r>
              <w:t>各项工作按时完成率</w:t>
            </w:r>
          </w:p>
        </w:tc>
        <w:tc>
          <w:tcPr>
            <w:tcW w:w="2466" w:type="dxa"/>
            <w:vAlign w:val="center"/>
          </w:tcPr>
          <w:p>
            <w:pPr>
              <w:pStyle w:val="14"/>
            </w:pPr>
            <w:r>
              <w:t>&gt;95%</w:t>
            </w:r>
          </w:p>
        </w:tc>
        <w:tc>
          <w:tcPr>
            <w:tcW w:w="2466" w:type="dxa"/>
            <w:vAlign w:val="center"/>
          </w:tcPr>
          <w:p>
            <w:pPr>
              <w:pStyle w:val="14"/>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机构编制管理及党政机构、事业单位改革工作费用</w:t>
            </w:r>
          </w:p>
        </w:tc>
        <w:tc>
          <w:tcPr>
            <w:tcW w:w="2466" w:type="dxa"/>
            <w:vAlign w:val="center"/>
          </w:tcPr>
          <w:p>
            <w:pPr>
              <w:pStyle w:val="14"/>
            </w:pPr>
            <w:r>
              <w:t>机构编制管理及党政机构、事业单位改革工作费用</w:t>
            </w:r>
          </w:p>
        </w:tc>
        <w:tc>
          <w:tcPr>
            <w:tcW w:w="2466" w:type="dxa"/>
            <w:vAlign w:val="center"/>
          </w:tcPr>
          <w:p>
            <w:pPr>
              <w:pStyle w:val="14"/>
            </w:pPr>
            <w:r>
              <w:t>50000元</w:t>
            </w:r>
          </w:p>
        </w:tc>
        <w:tc>
          <w:tcPr>
            <w:tcW w:w="2466" w:type="dxa"/>
            <w:vAlign w:val="center"/>
          </w:tcPr>
          <w:p>
            <w:pPr>
              <w:pStyle w:val="14"/>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公共服务水平提升情况</w:t>
            </w:r>
          </w:p>
        </w:tc>
        <w:tc>
          <w:tcPr>
            <w:tcW w:w="2466" w:type="dxa"/>
            <w:vAlign w:val="center"/>
          </w:tcPr>
          <w:p>
            <w:pPr>
              <w:pStyle w:val="14"/>
            </w:pPr>
            <w:r>
              <w:t>保障相关业务、工作等开展情</w:t>
            </w:r>
          </w:p>
          <w:p>
            <w:pPr>
              <w:pStyle w:val="14"/>
            </w:pPr>
            <w:r>
              <w:t>况</w:t>
            </w:r>
          </w:p>
        </w:tc>
        <w:tc>
          <w:tcPr>
            <w:tcW w:w="2466" w:type="dxa"/>
            <w:vAlign w:val="center"/>
          </w:tcPr>
          <w:p>
            <w:pPr>
              <w:pStyle w:val="14"/>
            </w:pPr>
            <w:r>
              <w:t>文字描述</w:t>
            </w:r>
          </w:p>
        </w:tc>
        <w:tc>
          <w:tcPr>
            <w:tcW w:w="2466" w:type="dxa"/>
            <w:vAlign w:val="center"/>
          </w:tcPr>
          <w:p>
            <w:pPr>
              <w:pStyle w:val="14"/>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增强影响力</w:t>
            </w:r>
          </w:p>
        </w:tc>
        <w:tc>
          <w:tcPr>
            <w:tcW w:w="2466" w:type="dxa"/>
            <w:vAlign w:val="center"/>
          </w:tcPr>
          <w:p>
            <w:pPr>
              <w:pStyle w:val="14"/>
            </w:pPr>
            <w:r>
              <w:t>增强影响力</w:t>
            </w:r>
          </w:p>
        </w:tc>
        <w:tc>
          <w:tcPr>
            <w:tcW w:w="2466" w:type="dxa"/>
            <w:vAlign w:val="center"/>
          </w:tcPr>
          <w:p>
            <w:pPr>
              <w:pStyle w:val="14"/>
            </w:pPr>
            <w:r>
              <w:t>文字描述</w:t>
            </w:r>
          </w:p>
        </w:tc>
        <w:tc>
          <w:tcPr>
            <w:tcW w:w="2466" w:type="dxa"/>
            <w:vAlign w:val="center"/>
          </w:tcPr>
          <w:p>
            <w:pPr>
              <w:pStyle w:val="14"/>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w:t>
            </w:r>
          </w:p>
          <w:p>
            <w:pPr>
              <w:pStyle w:val="14"/>
            </w:pPr>
            <w:r>
              <w:t>满意度</w:t>
            </w:r>
          </w:p>
        </w:tc>
        <w:tc>
          <w:tcPr>
            <w:tcW w:w="2466" w:type="dxa"/>
            <w:vAlign w:val="center"/>
          </w:tcPr>
          <w:p>
            <w:pPr>
              <w:pStyle w:val="14"/>
            </w:pPr>
            <w:r>
              <w:t>人民群众对我市行政、事业单位公益职能的满意程度</w:t>
            </w:r>
          </w:p>
        </w:tc>
        <w:tc>
          <w:tcPr>
            <w:tcW w:w="2466" w:type="dxa"/>
            <w:vAlign w:val="center"/>
          </w:tcPr>
          <w:p>
            <w:pPr>
              <w:pStyle w:val="14"/>
            </w:pPr>
            <w:r>
              <w:t>≥95%</w:t>
            </w:r>
          </w:p>
        </w:tc>
        <w:tc>
          <w:tcPr>
            <w:tcW w:w="2466" w:type="dxa"/>
            <w:vAlign w:val="center"/>
          </w:tcPr>
          <w:p>
            <w:pPr>
              <w:pStyle w:val="14"/>
            </w:pPr>
            <w:r>
              <w:t>社会调查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2、2022年本级支出-中文域名续缴费绩效目标表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1.支付391个中文域名服务费；保障所有域名正常使用。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域名个数</w:t>
            </w:r>
          </w:p>
        </w:tc>
        <w:tc>
          <w:tcPr>
            <w:tcW w:w="2466" w:type="dxa"/>
            <w:vAlign w:val="center"/>
          </w:tcPr>
          <w:p>
            <w:pPr>
              <w:pStyle w:val="14"/>
            </w:pPr>
            <w:r>
              <w:t>58个政务域名、333个公益域名，共计391个中文域名</w:t>
            </w:r>
          </w:p>
        </w:tc>
        <w:tc>
          <w:tcPr>
            <w:tcW w:w="2466" w:type="dxa"/>
            <w:vAlign w:val="center"/>
          </w:tcPr>
          <w:p>
            <w:pPr>
              <w:pStyle w:val="14"/>
            </w:pPr>
            <w:r>
              <w:t>391个</w:t>
            </w:r>
          </w:p>
        </w:tc>
        <w:tc>
          <w:tcPr>
            <w:tcW w:w="2466" w:type="dxa"/>
            <w:vAlign w:val="center"/>
          </w:tcPr>
          <w:p>
            <w:pPr>
              <w:pStyle w:val="14"/>
            </w:pPr>
            <w:r>
              <w:t>实际数量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正常使用率</w:t>
            </w:r>
          </w:p>
        </w:tc>
        <w:tc>
          <w:tcPr>
            <w:tcW w:w="2466" w:type="dxa"/>
            <w:vAlign w:val="center"/>
          </w:tcPr>
          <w:p>
            <w:pPr>
              <w:pStyle w:val="14"/>
            </w:pPr>
            <w:r>
              <w:t>保障域名正常使用率</w:t>
            </w:r>
          </w:p>
        </w:tc>
        <w:tc>
          <w:tcPr>
            <w:tcW w:w="2466" w:type="dxa"/>
            <w:vAlign w:val="center"/>
          </w:tcPr>
          <w:p>
            <w:pPr>
              <w:pStyle w:val="14"/>
            </w:pPr>
            <w:r>
              <w:t>&gt;95%</w:t>
            </w:r>
          </w:p>
        </w:tc>
        <w:tc>
          <w:tcPr>
            <w:tcW w:w="2466" w:type="dxa"/>
            <w:vAlign w:val="center"/>
          </w:tcPr>
          <w:p>
            <w:pPr>
              <w:pStyle w:val="14"/>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保障时间</w:t>
            </w:r>
          </w:p>
        </w:tc>
        <w:tc>
          <w:tcPr>
            <w:tcW w:w="2466" w:type="dxa"/>
            <w:vAlign w:val="center"/>
          </w:tcPr>
          <w:p>
            <w:pPr>
              <w:pStyle w:val="14"/>
            </w:pPr>
            <w:r>
              <w:t>全年</w:t>
            </w:r>
          </w:p>
        </w:tc>
        <w:tc>
          <w:tcPr>
            <w:tcW w:w="2466" w:type="dxa"/>
            <w:vAlign w:val="center"/>
          </w:tcPr>
          <w:p>
            <w:pPr>
              <w:pStyle w:val="14"/>
            </w:pPr>
            <w:r>
              <w:t>&gt;95%</w:t>
            </w:r>
          </w:p>
        </w:tc>
        <w:tc>
          <w:tcPr>
            <w:tcW w:w="2466" w:type="dxa"/>
            <w:vAlign w:val="center"/>
          </w:tcPr>
          <w:p>
            <w:pPr>
              <w:pStyle w:val="14"/>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使用费用</w:t>
            </w:r>
          </w:p>
        </w:tc>
        <w:tc>
          <w:tcPr>
            <w:tcW w:w="2466" w:type="dxa"/>
            <w:vAlign w:val="center"/>
          </w:tcPr>
          <w:p>
            <w:pPr>
              <w:pStyle w:val="14"/>
            </w:pPr>
            <w:r>
              <w:t>每个域名200元/年</w:t>
            </w:r>
          </w:p>
        </w:tc>
        <w:tc>
          <w:tcPr>
            <w:tcW w:w="2466" w:type="dxa"/>
            <w:vAlign w:val="center"/>
          </w:tcPr>
          <w:p>
            <w:pPr>
              <w:pStyle w:val="14"/>
            </w:pPr>
            <w:r>
              <w:t>78200元</w:t>
            </w:r>
          </w:p>
        </w:tc>
        <w:tc>
          <w:tcPr>
            <w:tcW w:w="2466" w:type="dxa"/>
            <w:vAlign w:val="center"/>
          </w:tcPr>
          <w:p>
            <w:pPr>
              <w:pStyle w:val="14"/>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391个中文域名正常使用</w:t>
            </w:r>
          </w:p>
        </w:tc>
        <w:tc>
          <w:tcPr>
            <w:tcW w:w="2466" w:type="dxa"/>
            <w:vAlign w:val="center"/>
          </w:tcPr>
          <w:p>
            <w:pPr>
              <w:pStyle w:val="14"/>
            </w:pPr>
            <w:r>
              <w:t>391个中文域名正常使用</w:t>
            </w:r>
          </w:p>
        </w:tc>
        <w:tc>
          <w:tcPr>
            <w:tcW w:w="2466" w:type="dxa"/>
            <w:vAlign w:val="center"/>
          </w:tcPr>
          <w:p>
            <w:pPr>
              <w:pStyle w:val="14"/>
            </w:pPr>
            <w:r>
              <w:t>&gt;95%</w:t>
            </w:r>
          </w:p>
        </w:tc>
        <w:tc>
          <w:tcPr>
            <w:tcW w:w="2466" w:type="dxa"/>
            <w:vAlign w:val="center"/>
          </w:tcPr>
          <w:p>
            <w:pPr>
              <w:pStyle w:val="14"/>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域名使用单位满意度</w:t>
            </w:r>
          </w:p>
        </w:tc>
        <w:tc>
          <w:tcPr>
            <w:tcW w:w="2466" w:type="dxa"/>
            <w:vAlign w:val="center"/>
          </w:tcPr>
          <w:p>
            <w:pPr>
              <w:pStyle w:val="14"/>
            </w:pPr>
            <w:r>
              <w:t>&gt;95%</w:t>
            </w:r>
          </w:p>
        </w:tc>
        <w:tc>
          <w:tcPr>
            <w:tcW w:w="2466" w:type="dxa"/>
            <w:vAlign w:val="center"/>
          </w:tcPr>
          <w:p>
            <w:pPr>
              <w:pStyle w:val="14"/>
            </w:pPr>
            <w:r>
              <w:t>社会调查</w:t>
            </w:r>
          </w:p>
        </w:tc>
      </w:tr>
    </w:tbl>
    <w:p>
      <w:pPr>
        <w:sectPr>
          <w:pgSz w:w="16840" w:h="11900" w:orient="landscape"/>
          <w:pgMar w:top="1361" w:right="1020" w:bottom="1134" w:left="1020" w:header="720" w:footer="720" w:gutter="0"/>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2022年，中国共产党新乐市委员会机构编制委员会办公室本级安排政府采购预算0.00万元。具体内容见下表。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7"/>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225001中国共产党新乐市委员会机构编制委员会办公室本级</w:t>
            </w:r>
          </w:p>
        </w:tc>
        <w:tc>
          <w:tcPr>
            <w:tcW w:w="8316" w:type="dxa"/>
            <w:gridSpan w:val="9"/>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中国共产党新乐市委员会机构编制委员会办公室本级上年末固定资产金额为6.02万元（详见下表）。本年度拟购置固定资产总额为0.00万元，已按要求列入政府采购预算，详见政府采购预算表。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7"/>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225001中国共产党新乐市委员会机构编制委员会办公室本级</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rPr>
                <w:rFonts w:hint="default" w:eastAsia="方正书宋_GBK"/>
                <w:lang w:val="en-US" w:eastAsia="zh-CN"/>
              </w:rPr>
            </w:pPr>
            <w:r>
              <w:rPr>
                <w:rFonts w:hint="eastAsia"/>
                <w:lang w:val="en-US" w:eastAsia="zh-CN"/>
              </w:rPr>
              <w:t>60227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r>
              <w:t>18</w:t>
            </w:r>
          </w:p>
        </w:tc>
        <w:tc>
          <w:tcPr>
            <w:tcW w:w="4933" w:type="dxa"/>
            <w:vAlign w:val="center"/>
          </w:tcPr>
          <w:p>
            <w:pPr>
              <w:pStyle w:val="13"/>
              <w:rPr>
                <w:rFonts w:hint="default" w:eastAsia="方正书宋_GBK"/>
                <w:lang w:val="en-US" w:eastAsia="zh-CN"/>
              </w:rPr>
            </w:pPr>
            <w:r>
              <w:rPr>
                <w:rFonts w:hint="eastAsia"/>
                <w:lang w:val="en-US" w:eastAsia="zh-CN"/>
              </w:rPr>
              <w:t>60227</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县</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县</w:t>
      </w:r>
      <w:r>
        <w:rPr>
          <w:rFonts w:ascii="Times New Roman" w:hAnsi="Times New Roman" w:eastAsia="方正仿宋_GBK" w:cs="Times New Roman"/>
          <w:b w:val="0"/>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w:t>
      </w:r>
      <w:r>
        <w:rPr>
          <w:rFonts w:hint="eastAsia" w:eastAsia="方正仿宋_GBK" w:cs="Times New Roman"/>
          <w:b w:val="0"/>
          <w:color w:val="000000"/>
          <w:sz w:val="28"/>
          <w:lang w:val="en-US" w:eastAsia="zh-CN"/>
        </w:rPr>
        <w:t>单位</w:t>
      </w:r>
      <w:r>
        <w:rPr>
          <w:rFonts w:ascii="Times New Roman" w:hAnsi="Times New Roman" w:eastAsia="方正仿宋_GBK" w:cs="Times New Roman"/>
          <w:b w:val="0"/>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05FB4B82"/>
    <w:rsid w:val="08AE459C"/>
    <w:rsid w:val="0AC9532E"/>
    <w:rsid w:val="0ADE1C48"/>
    <w:rsid w:val="0C5F207F"/>
    <w:rsid w:val="33577646"/>
    <w:rsid w:val="63C341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2022-06-23T19:58:05Z</dcterms:created>
  <dcterms:modified xsi:type="dcterms:W3CDTF">2022-06-23T11:58:05Z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2022-06-23T19:58:05Z</dcterms:created>
  <dcterms:modified xsi:type="dcterms:W3CDTF">2022-06-23T11:58:05Z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2022-06-23T19:58:05Z</dcterms:created>
  <dcterms:modified xsi:type="dcterms:W3CDTF">2022-06-23T11:58:05Z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2022-06-23T19:58:05Z</dcterms:created>
  <dcterms:modified xsi:type="dcterms:W3CDTF">2022-06-23T11:58:05Z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2022-06-23T19:58:03Z</dcterms:created>
  <dcterms:modified xsi:type="dcterms:W3CDTF">2022-06-23T11:58:03Z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2022-06-23T19:58:03Z</dcterms:created>
  <dcterms:modified xsi:type="dcterms:W3CDTF">2022-06-23T11:58:03Z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2022-06-23T19:58:03Z</dcterms:created>
  <dcterms:modified xsi:type="dcterms:W3CDTF">2022-06-23T11:58:03Z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2022-06-23T19:58:03Z</dcterms:created>
  <dcterms:modified xsi:type="dcterms:W3CDTF">2022-06-23T11:58:03Z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2022-06-23T19:58:03Z</dcterms:created>
  <dcterms:modified xsi:type="dcterms:W3CDTF">2022-06-23T11:58:03Z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22cad610-91bf-4129-9c5c-d3afbf5ea2df}">
  <ds:schemaRefs/>
</ds:datastoreItem>
</file>

<file path=customXml/itemProps11.xml><?xml version="1.0" encoding="utf-8"?>
<ds:datastoreItem xmlns:ds="http://schemas.openxmlformats.org/officeDocument/2006/customXml" ds:itemID="{6a70df31-641a-4ac3-b510-dc122a52793e}">
  <ds:schemaRefs/>
</ds:datastoreItem>
</file>

<file path=customXml/itemProps12.xml><?xml version="1.0" encoding="utf-8"?>
<ds:datastoreItem xmlns:ds="http://schemas.openxmlformats.org/officeDocument/2006/customXml" ds:itemID="{a24f6b2f-fcfd-4596-8600-118aa80b099c}">
  <ds:schemaRefs/>
</ds:datastoreItem>
</file>

<file path=customXml/itemProps13.xml><?xml version="1.0" encoding="utf-8"?>
<ds:datastoreItem xmlns:ds="http://schemas.openxmlformats.org/officeDocument/2006/customXml" ds:itemID="{d5bc8d87-3c5f-458e-b06d-43e014157c6e}">
  <ds:schemaRefs/>
</ds:datastoreItem>
</file>

<file path=customXml/itemProps14.xml><?xml version="1.0" encoding="utf-8"?>
<ds:datastoreItem xmlns:ds="http://schemas.openxmlformats.org/officeDocument/2006/customXml" ds:itemID="{e9bdd488-35b2-4cc4-87e9-4eaf000253f5}">
  <ds:schemaRefs/>
</ds:datastoreItem>
</file>

<file path=customXml/itemProps15.xml><?xml version="1.0" encoding="utf-8"?>
<ds:datastoreItem xmlns:ds="http://schemas.openxmlformats.org/officeDocument/2006/customXml" ds:itemID="{f25e80b1-4a9f-4cc5-b205-c33bc586b97b}">
  <ds:schemaRefs/>
</ds:datastoreItem>
</file>

<file path=customXml/itemProps16.xml><?xml version="1.0" encoding="utf-8"?>
<ds:datastoreItem xmlns:ds="http://schemas.openxmlformats.org/officeDocument/2006/customXml" ds:itemID="{83cb40c5-553e-4bdd-a30f-cee1babaaf5c}">
  <ds:schemaRefs/>
</ds:datastoreItem>
</file>

<file path=customXml/itemProps17.xml><?xml version="1.0" encoding="utf-8"?>
<ds:datastoreItem xmlns:ds="http://schemas.openxmlformats.org/officeDocument/2006/customXml" ds:itemID="{c9c76168-610a-4584-858e-5b0973b42308}">
  <ds:schemaRefs/>
</ds:datastoreItem>
</file>

<file path=customXml/itemProps18.xml><?xml version="1.0" encoding="utf-8"?>
<ds:datastoreItem xmlns:ds="http://schemas.openxmlformats.org/officeDocument/2006/customXml" ds:itemID="{087cff25-dd69-4fe0-ab27-5f97f58a897e}">
  <ds:schemaRefs/>
</ds:datastoreItem>
</file>

<file path=customXml/itemProps19.xml><?xml version="1.0" encoding="utf-8"?>
<ds:datastoreItem xmlns:ds="http://schemas.openxmlformats.org/officeDocument/2006/customXml" ds:itemID="{fac8d281-29a7-4a1f-9c95-52fe30ff4cf7}">
  <ds:schemaRefs/>
</ds:datastoreItem>
</file>

<file path=customXml/itemProps2.xml><?xml version="1.0" encoding="utf-8"?>
<ds:datastoreItem xmlns:ds="http://schemas.openxmlformats.org/officeDocument/2006/customXml" ds:itemID="{70d7eaa9-138e-43fd-9ed8-1c71aaba95ce}">
  <ds:schemaRefs/>
</ds:datastoreItem>
</file>

<file path=customXml/itemProps3.xml><?xml version="1.0" encoding="utf-8"?>
<ds:datastoreItem xmlns:ds="http://schemas.openxmlformats.org/officeDocument/2006/customXml" ds:itemID="{3152d1a6-5352-4cdb-a905-3ccf75ac7aa7}">
  <ds:schemaRefs/>
</ds:datastoreItem>
</file>

<file path=customXml/itemProps4.xml><?xml version="1.0" encoding="utf-8"?>
<ds:datastoreItem xmlns:ds="http://schemas.openxmlformats.org/officeDocument/2006/customXml" ds:itemID="{0e00b18a-b804-4d73-9d4e-224b5f70ace5}">
  <ds:schemaRefs/>
</ds:datastoreItem>
</file>

<file path=customXml/itemProps5.xml><?xml version="1.0" encoding="utf-8"?>
<ds:datastoreItem xmlns:ds="http://schemas.openxmlformats.org/officeDocument/2006/customXml" ds:itemID="{a0fc56eb-ab36-44e6-adf5-428882bbf20c}">
  <ds:schemaRefs/>
</ds:datastoreItem>
</file>

<file path=customXml/itemProps6.xml><?xml version="1.0" encoding="utf-8"?>
<ds:datastoreItem xmlns:ds="http://schemas.openxmlformats.org/officeDocument/2006/customXml" ds:itemID="{742d2203-5dcc-44fb-b9c0-65ba378b8b71}">
  <ds:schemaRefs/>
</ds:datastoreItem>
</file>

<file path=customXml/itemProps7.xml><?xml version="1.0" encoding="utf-8"?>
<ds:datastoreItem xmlns:ds="http://schemas.openxmlformats.org/officeDocument/2006/customXml" ds:itemID="{e99ca781-456a-4493-9845-71485839d17e}">
  <ds:schemaRefs/>
</ds:datastoreItem>
</file>

<file path=customXml/itemProps8.xml><?xml version="1.0" encoding="utf-8"?>
<ds:datastoreItem xmlns:ds="http://schemas.openxmlformats.org/officeDocument/2006/customXml" ds:itemID="{b84c6508-789b-4f01-a720-74494de7b601}">
  <ds:schemaRefs/>
</ds:datastoreItem>
</file>

<file path=customXml/itemProps9.xml><?xml version="1.0" encoding="utf-8"?>
<ds:datastoreItem xmlns:ds="http://schemas.openxmlformats.org/officeDocument/2006/customXml" ds:itemID="{ce9f22f7-5b11-4928-9db3-132e87e82656}">
  <ds:schemaRefs/>
</ds:datastoreItem>
</file>

<file path=docProps/app.xml><?xml version="1.0" encoding="utf-8"?>
<Properties xmlns="http://schemas.openxmlformats.org/officeDocument/2006/extended-properties" xmlns:vt="http://schemas.openxmlformats.org/officeDocument/2006/docPropsVTypes">
  <TotalTime>12</TotalTime>
  <ScaleCrop>false</ScaleCrop>
  <LinksUpToDate>false</LinksUpToDate>
  <Application>WPS Office_10.8.2.6837_F1E327BC-269C-435d-A152-05C5408002CA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2022-06-23T19:58:00Z</dcterms:created>
  <dc:creator>Administrator</dc:creator>
  <cp:lastModifiedBy>LENOVO</cp:lastModifiedBy>
  <dcterms:modified xsi:type="dcterms:W3CDTF">2023-08-02T01:40:35Z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