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464445"/>
          <w:spacing w:val="0"/>
          <w:sz w:val="44"/>
          <w:szCs w:val="44"/>
          <w:shd w:val="clear" w:fill="FFFFFF"/>
          <w:lang w:eastAsia="zh-CN"/>
        </w:rPr>
      </w:pPr>
      <w:r>
        <w:rPr>
          <w:rFonts w:hint="eastAsia" w:asciiTheme="majorEastAsia" w:hAnsiTheme="majorEastAsia" w:eastAsiaTheme="majorEastAsia" w:cstheme="majorEastAsia"/>
          <w:b/>
          <w:bCs/>
          <w:i w:val="0"/>
          <w:caps w:val="0"/>
          <w:color w:val="464445"/>
          <w:spacing w:val="0"/>
          <w:sz w:val="44"/>
          <w:szCs w:val="44"/>
          <w:shd w:val="clear" w:fill="FFFFFF"/>
          <w:lang w:val="en-US" w:eastAsia="zh-CN"/>
        </w:rPr>
        <w:t>涿州</w:t>
      </w:r>
      <w:r>
        <w:rPr>
          <w:rFonts w:hint="eastAsia" w:asciiTheme="majorEastAsia" w:hAnsiTheme="majorEastAsia" w:eastAsiaTheme="majorEastAsia" w:cstheme="majorEastAsia"/>
          <w:b/>
          <w:bCs/>
          <w:i w:val="0"/>
          <w:caps w:val="0"/>
          <w:color w:val="464445"/>
          <w:spacing w:val="0"/>
          <w:sz w:val="44"/>
          <w:szCs w:val="44"/>
          <w:shd w:val="clear" w:fill="FFFFFF"/>
          <w:lang w:eastAsia="zh-CN"/>
        </w:rPr>
        <w:t>市机构编制委员会办公室</w:t>
      </w:r>
    </w:p>
    <w:p>
      <w:pPr>
        <w:jc w:val="center"/>
        <w:rPr>
          <w:rFonts w:hint="eastAsia" w:asciiTheme="majorEastAsia" w:hAnsiTheme="majorEastAsia" w:eastAsiaTheme="majorEastAsia" w:cstheme="majorEastAsia"/>
          <w:b/>
          <w:bCs/>
          <w:i w:val="0"/>
          <w:caps w:val="0"/>
          <w:color w:val="464445"/>
          <w:spacing w:val="0"/>
          <w:sz w:val="44"/>
          <w:szCs w:val="44"/>
          <w:shd w:val="clear" w:fill="FFFFFF"/>
          <w:lang w:eastAsia="zh-CN"/>
        </w:rPr>
      </w:pPr>
      <w:r>
        <w:rPr>
          <w:rFonts w:hint="eastAsia" w:asciiTheme="majorEastAsia" w:hAnsiTheme="majorEastAsia" w:eastAsiaTheme="majorEastAsia" w:cstheme="majorEastAsia"/>
          <w:b/>
          <w:bCs/>
          <w:i w:val="0"/>
          <w:caps w:val="0"/>
          <w:color w:val="464445"/>
          <w:spacing w:val="0"/>
          <w:sz w:val="44"/>
          <w:szCs w:val="44"/>
          <w:shd w:val="clear" w:fill="FFFFFF"/>
          <w:lang w:eastAsia="zh-CN"/>
        </w:rPr>
        <w:t>评议考核制</w:t>
      </w:r>
    </w:p>
    <w:p>
      <w:pPr>
        <w:rPr>
          <w:rFonts w:hint="eastAsia" w:ascii="宋体" w:hAnsi="宋体" w:eastAsia="宋体" w:cs="宋体"/>
          <w:b w:val="0"/>
          <w:i w:val="0"/>
          <w:caps w:val="0"/>
          <w:color w:val="464445"/>
          <w:spacing w:val="0"/>
          <w:sz w:val="21"/>
          <w:szCs w:val="21"/>
          <w:shd w:val="clear" w:fill="FFFFFF"/>
        </w:rPr>
      </w:pPr>
    </w:p>
    <w:p>
      <w:pPr>
        <w:ind w:firstLine="640"/>
        <w:rPr>
          <w:rFonts w:hint="eastAsia" w:ascii="仿宋" w:hAnsi="仿宋" w:eastAsia="仿宋" w:cs="仿宋"/>
          <w:b w:val="0"/>
          <w:i w:val="0"/>
          <w:caps w:val="0"/>
          <w:color w:val="464445"/>
          <w:spacing w:val="0"/>
          <w:sz w:val="32"/>
          <w:szCs w:val="32"/>
          <w:shd w:val="clear" w:fill="FFFFFF"/>
        </w:rPr>
      </w:pPr>
      <w:r>
        <w:rPr>
          <w:rFonts w:hint="eastAsia" w:ascii="黑体" w:hAnsi="黑体" w:eastAsia="黑体" w:cs="黑体"/>
          <w:b w:val="0"/>
          <w:i w:val="0"/>
          <w:caps w:val="0"/>
          <w:color w:val="464445"/>
          <w:spacing w:val="0"/>
          <w:sz w:val="32"/>
          <w:szCs w:val="32"/>
          <w:shd w:val="clear" w:fill="FFFFFF"/>
          <w:lang w:eastAsia="zh-CN"/>
        </w:rPr>
        <w:t>一、</w:t>
      </w:r>
      <w:r>
        <w:rPr>
          <w:rFonts w:hint="eastAsia" w:ascii="黑体" w:hAnsi="黑体" w:eastAsia="黑体" w:cs="黑体"/>
          <w:b w:val="0"/>
          <w:i w:val="0"/>
          <w:caps w:val="0"/>
          <w:color w:val="464445"/>
          <w:spacing w:val="0"/>
          <w:sz w:val="32"/>
          <w:szCs w:val="32"/>
          <w:shd w:val="clear" w:fill="FFFFFF"/>
        </w:rPr>
        <w:t>评议考核的基本要求 </w:t>
      </w:r>
      <w:bookmarkStart w:id="0" w:name="_GoBack"/>
      <w:bookmarkEnd w:id="0"/>
      <w:r>
        <w:rPr>
          <w:rFonts w:hint="eastAsia" w:ascii="宋体" w:hAnsi="宋体" w:eastAsia="宋体" w:cs="宋体"/>
          <w:b w:val="0"/>
          <w:i w:val="0"/>
          <w:caps w:val="0"/>
          <w:color w:val="464445"/>
          <w:spacing w:val="0"/>
          <w:sz w:val="21"/>
          <w:szCs w:val="21"/>
          <w:shd w:val="clear" w:fill="FFFFFF"/>
        </w:rPr>
        <w:br w:type="textWrapping"/>
      </w:r>
      <w:r>
        <w:rPr>
          <w:rFonts w:hint="eastAsia" w:ascii="宋体" w:hAnsi="宋体" w:eastAsia="宋体" w:cs="宋体"/>
          <w:b w:val="0"/>
          <w:i w:val="0"/>
          <w:caps w:val="0"/>
          <w:color w:val="464445"/>
          <w:spacing w:val="0"/>
          <w:sz w:val="21"/>
          <w:szCs w:val="21"/>
          <w:shd w:val="clear" w:fill="FFFFFF"/>
          <w:lang w:val="en-US" w:eastAsia="zh-CN"/>
        </w:rPr>
        <w:t xml:space="preserve">      </w:t>
      </w:r>
      <w:r>
        <w:rPr>
          <w:rFonts w:hint="eastAsia" w:ascii="仿宋" w:hAnsi="仿宋" w:eastAsia="仿宋" w:cs="仿宋"/>
          <w:b w:val="0"/>
          <w:i w:val="0"/>
          <w:caps w:val="0"/>
          <w:color w:val="464445"/>
          <w:spacing w:val="0"/>
          <w:sz w:val="32"/>
          <w:szCs w:val="32"/>
          <w:shd w:val="clear" w:fill="FFFFFF"/>
        </w:rPr>
        <w:t>行政执法评议考核应当严格遵守公开、公平、公正原则。在评议考核中，要公正对待、客观评价行政执法人员的行政执法行为。评议考核的标准、过程和结果要以适当方式在一定范围内公开。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黑体" w:hAnsi="黑体" w:eastAsia="黑体" w:cs="黑体"/>
          <w:b w:val="0"/>
          <w:i w:val="0"/>
          <w:caps w:val="0"/>
          <w:color w:val="464445"/>
          <w:spacing w:val="0"/>
          <w:sz w:val="32"/>
          <w:szCs w:val="32"/>
          <w:shd w:val="clear" w:fill="FFFFFF"/>
          <w:lang w:eastAsia="zh-CN"/>
        </w:rPr>
        <w:t>二、评议考核的主体</w:t>
      </w:r>
      <w:r>
        <w:rPr>
          <w:rFonts w:hint="eastAsia" w:ascii="仿宋" w:hAnsi="仿宋" w:eastAsia="仿宋" w:cs="仿宋"/>
          <w:b w:val="0"/>
          <w:i w:val="0"/>
          <w:caps w:val="0"/>
          <w:color w:val="464445"/>
          <w:spacing w:val="0"/>
          <w:sz w:val="32"/>
          <w:szCs w:val="32"/>
          <w:shd w:val="clear" w:fill="FFFFFF"/>
        </w:rPr>
        <w:t>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仿宋" w:hAnsi="仿宋" w:eastAsia="仿宋" w:cs="仿宋"/>
          <w:b w:val="0"/>
          <w:i w:val="0"/>
          <w:caps w:val="0"/>
          <w:color w:val="464445"/>
          <w:spacing w:val="0"/>
          <w:sz w:val="32"/>
          <w:szCs w:val="32"/>
          <w:shd w:val="clear" w:fill="FFFFFF"/>
          <w:lang w:eastAsia="zh-CN"/>
        </w:rPr>
        <w:t>涿州市</w:t>
      </w:r>
      <w:r>
        <w:rPr>
          <w:rFonts w:hint="eastAsia" w:ascii="仿宋" w:hAnsi="仿宋" w:eastAsia="仿宋" w:cs="仿宋"/>
          <w:b w:val="0"/>
          <w:i w:val="0"/>
          <w:caps w:val="0"/>
          <w:color w:val="464445"/>
          <w:spacing w:val="0"/>
          <w:sz w:val="32"/>
          <w:szCs w:val="32"/>
          <w:shd w:val="clear" w:fill="FFFFFF"/>
        </w:rPr>
        <w:t>人民政府负责对</w:t>
      </w:r>
      <w:r>
        <w:rPr>
          <w:rFonts w:hint="eastAsia" w:ascii="仿宋" w:hAnsi="仿宋" w:eastAsia="仿宋" w:cs="仿宋"/>
          <w:b w:val="0"/>
          <w:i w:val="0"/>
          <w:caps w:val="0"/>
          <w:color w:val="464445"/>
          <w:spacing w:val="0"/>
          <w:sz w:val="32"/>
          <w:szCs w:val="32"/>
          <w:shd w:val="clear" w:fill="FFFFFF"/>
          <w:lang w:eastAsia="zh-CN"/>
        </w:rPr>
        <w:t>各</w:t>
      </w:r>
      <w:r>
        <w:rPr>
          <w:rFonts w:hint="eastAsia" w:ascii="仿宋" w:hAnsi="仿宋" w:eastAsia="仿宋" w:cs="仿宋"/>
          <w:b w:val="0"/>
          <w:i w:val="0"/>
          <w:caps w:val="0"/>
          <w:color w:val="464445"/>
          <w:spacing w:val="0"/>
          <w:sz w:val="32"/>
          <w:szCs w:val="32"/>
          <w:shd w:val="clear" w:fill="FFFFFF"/>
        </w:rPr>
        <w:t>部门的行政执法工作进行评议考核，同时要加强对行政执法评议考核工作的监督和指导。</w:t>
      </w:r>
      <w:r>
        <w:rPr>
          <w:rFonts w:hint="eastAsia" w:ascii="仿宋" w:hAnsi="仿宋" w:eastAsia="仿宋" w:cs="仿宋"/>
          <w:b w:val="0"/>
          <w:i w:val="0"/>
          <w:caps w:val="0"/>
          <w:color w:val="464445"/>
          <w:spacing w:val="0"/>
          <w:sz w:val="32"/>
          <w:szCs w:val="32"/>
          <w:shd w:val="clear" w:fill="FFFFFF"/>
          <w:lang w:eastAsia="zh-CN"/>
        </w:rPr>
        <w:t>本单位</w:t>
      </w:r>
      <w:r>
        <w:rPr>
          <w:rFonts w:hint="eastAsia" w:ascii="仿宋" w:hAnsi="仿宋" w:eastAsia="仿宋" w:cs="仿宋"/>
          <w:b w:val="0"/>
          <w:i w:val="0"/>
          <w:caps w:val="0"/>
          <w:color w:val="464445"/>
          <w:spacing w:val="0"/>
          <w:sz w:val="32"/>
          <w:szCs w:val="32"/>
          <w:shd w:val="clear" w:fill="FFFFFF"/>
        </w:rPr>
        <w:t>行政执法部门对所属行政执法机构和行政执法人员的行政执法工作进行评议考核。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黑体" w:hAnsi="黑体" w:eastAsia="黑体" w:cs="黑体"/>
          <w:b w:val="0"/>
          <w:i w:val="0"/>
          <w:caps w:val="0"/>
          <w:color w:val="464445"/>
          <w:spacing w:val="0"/>
          <w:sz w:val="32"/>
          <w:szCs w:val="32"/>
          <w:shd w:val="clear" w:fill="FFFFFF"/>
          <w:lang w:eastAsia="zh-CN"/>
        </w:rPr>
        <w:t>三、评议考核的内容</w:t>
      </w:r>
      <w:r>
        <w:rPr>
          <w:rFonts w:hint="eastAsia" w:ascii="仿宋" w:hAnsi="仿宋" w:eastAsia="仿宋" w:cs="仿宋"/>
          <w:b w:val="0"/>
          <w:i w:val="0"/>
          <w:caps w:val="0"/>
          <w:color w:val="464445"/>
          <w:spacing w:val="0"/>
          <w:sz w:val="32"/>
          <w:szCs w:val="32"/>
          <w:shd w:val="clear" w:fill="FFFFFF"/>
        </w:rPr>
        <w:t>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仿宋" w:hAnsi="仿宋" w:eastAsia="仿宋" w:cs="仿宋"/>
          <w:b w:val="0"/>
          <w:i w:val="0"/>
          <w:caps w:val="0"/>
          <w:color w:val="464445"/>
          <w:spacing w:val="0"/>
          <w:sz w:val="32"/>
          <w:szCs w:val="32"/>
          <w:shd w:val="clear" w:fill="FFFFFF"/>
        </w:rPr>
        <w:t>评议考核的主要内容是行政执法部门和行政执法人员行使行政执法职权和履行法定义务的情况，包括行政执法的主体资格是否符合规定，行政执法行为是否符合执法权限，适用执法依据是否规范，行政执法程序是否合法，行政执法决定的内容是否合法、适当，行政执法决定的行政复议和行政诉讼结果，案卷质量情况等。</w:t>
      </w:r>
    </w:p>
    <w:p>
      <w:pPr>
        <w:ind w:firstLine="640"/>
        <w:rPr>
          <w:rFonts w:hint="eastAsia" w:ascii="仿宋" w:hAnsi="仿宋" w:eastAsia="仿宋" w:cs="仿宋"/>
          <w:sz w:val="32"/>
          <w:szCs w:val="32"/>
        </w:rPr>
      </w:pPr>
      <w:r>
        <w:rPr>
          <w:rFonts w:hint="eastAsia" w:ascii="黑体" w:hAnsi="黑体" w:eastAsia="黑体" w:cs="黑体"/>
          <w:b w:val="0"/>
          <w:i w:val="0"/>
          <w:caps w:val="0"/>
          <w:color w:val="464445"/>
          <w:spacing w:val="0"/>
          <w:sz w:val="32"/>
          <w:szCs w:val="32"/>
          <w:shd w:val="clear" w:fill="FFFFFF"/>
          <w:lang w:eastAsia="zh-CN"/>
        </w:rPr>
        <w:t>四、评议考核的方法。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仿宋" w:hAnsi="仿宋" w:eastAsia="仿宋" w:cs="仿宋"/>
          <w:b w:val="0"/>
          <w:i w:val="0"/>
          <w:caps w:val="0"/>
          <w:color w:val="464445"/>
          <w:spacing w:val="0"/>
          <w:sz w:val="32"/>
          <w:szCs w:val="32"/>
          <w:shd w:val="clear" w:fill="FFFFFF"/>
        </w:rPr>
        <w:t>行政执法评议考核可以采取组织考评、个人自我考评、互查互评相结合的方法，做到日常评议考核与年度评议考核的有机衔接。要高度重视通过案卷评查考核行政执法部门和行政执法人员的执法质量。要积极探索新的评议考核方法，利用现代信息管理手段，提高评议考核的公正性和准确性。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仿宋" w:hAnsi="仿宋" w:eastAsia="仿宋" w:cs="仿宋"/>
          <w:b w:val="0"/>
          <w:i w:val="0"/>
          <w:caps w:val="0"/>
          <w:color w:val="464445"/>
          <w:spacing w:val="0"/>
          <w:sz w:val="32"/>
          <w:szCs w:val="32"/>
          <w:shd w:val="clear" w:fill="FFFFFF"/>
        </w:rPr>
        <w:t>在行政执法评议考核中，要将行政执法部门内部评议与外部评议相结合。对行政执法部门或者行政执法人员进行评议，必须认真听取相关行政管理相对人的意见。外部评议情况要作为最终考核意见的重要根据。外部评议可以通过召开座谈会、发放执法评议卡、设立公众意见箱、开通执法评议专线电话、聘请监督评议员、举行民意测验等方式进行。行政执法评议考核原则上采取百分制的形式，考核的分值要在本级人民政府依法行政情况考核中占有适当比重。 </w:t>
      </w:r>
      <w:r>
        <w:rPr>
          <w:rFonts w:hint="eastAsia" w:ascii="仿宋" w:hAnsi="仿宋" w:eastAsia="仿宋" w:cs="仿宋"/>
          <w:b w:val="0"/>
          <w:i w:val="0"/>
          <w:caps w:val="0"/>
          <w:color w:val="464445"/>
          <w:spacing w:val="0"/>
          <w:sz w:val="32"/>
          <w:szCs w:val="32"/>
          <w:shd w:val="clear" w:fill="FFFFFF"/>
        </w:rPr>
        <w:br w:type="textWrapping"/>
      </w:r>
      <w:r>
        <w:rPr>
          <w:rFonts w:hint="eastAsia" w:ascii="仿宋" w:hAnsi="仿宋" w:eastAsia="仿宋" w:cs="仿宋"/>
          <w:b w:val="0"/>
          <w:i w:val="0"/>
          <w:caps w:val="0"/>
          <w:color w:val="464445"/>
          <w:spacing w:val="0"/>
          <w:sz w:val="32"/>
          <w:szCs w:val="32"/>
          <w:shd w:val="clear" w:fill="FFFFFF"/>
          <w:lang w:val="en-US" w:eastAsia="zh-CN"/>
        </w:rPr>
        <w:t xml:space="preserve">    </w:t>
      </w:r>
      <w:r>
        <w:rPr>
          <w:rFonts w:hint="eastAsia" w:ascii="仿宋" w:hAnsi="仿宋" w:eastAsia="仿宋" w:cs="仿宋"/>
          <w:b w:val="0"/>
          <w:i w:val="0"/>
          <w:caps w:val="0"/>
          <w:color w:val="464445"/>
          <w:spacing w:val="0"/>
          <w:sz w:val="32"/>
          <w:szCs w:val="32"/>
          <w:shd w:val="clear" w:fill="FFFFFF"/>
          <w:lang w:eastAsia="zh-CN"/>
        </w:rPr>
        <w:t>我单位</w:t>
      </w:r>
      <w:r>
        <w:rPr>
          <w:rFonts w:hint="eastAsia" w:ascii="仿宋" w:hAnsi="仿宋" w:eastAsia="仿宋" w:cs="仿宋"/>
          <w:b w:val="0"/>
          <w:i w:val="0"/>
          <w:caps w:val="0"/>
          <w:color w:val="464445"/>
          <w:spacing w:val="0"/>
          <w:sz w:val="32"/>
          <w:szCs w:val="32"/>
          <w:shd w:val="clear" w:fill="FFFFFF"/>
        </w:rPr>
        <w:t>要把行政执法评议考核与对行政执法部门的目标考核、岗位责任制考核等结合起来，避免对行政执法活动进行重复评议考核。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迷你简启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A0A9C"/>
    <w:rsid w:val="11782FDB"/>
    <w:rsid w:val="14541B73"/>
    <w:rsid w:val="30567F53"/>
    <w:rsid w:val="3B332B01"/>
    <w:rsid w:val="478A0A9C"/>
    <w:rsid w:val="5C9E6C5F"/>
    <w:rsid w:val="731B1F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2016-07-08T02:59:00Z</dcterms:created>
  <dc:creator>gbdsbb</dc:creator>
  <cp:lastModifiedBy>Administrator</cp:lastModifiedBy>
  <cp:lastPrinted>2016-07-27T00:42:33Z</cp:lastPrinted>
  <dcterms:modified xsi:type="dcterms:W3CDTF">2016-07-27T00:43:54Z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